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EFA9D" w14:textId="77777777" w:rsidR="00A40071" w:rsidRDefault="00A40071" w:rsidP="00EC4EF8">
      <w:pPr>
        <w:pStyle w:val="Heading1"/>
        <w:jc w:val="left"/>
        <w:rPr>
          <w:color w:val="7030A0"/>
        </w:rPr>
      </w:pPr>
    </w:p>
    <w:p w14:paraId="3732612E" w14:textId="1E55FCC6" w:rsidR="00EC4EF8" w:rsidRPr="00581375" w:rsidRDefault="00B4480C" w:rsidP="00EC4EF8">
      <w:pPr>
        <w:pStyle w:val="Heading1"/>
        <w:jc w:val="left"/>
        <w:rPr>
          <w:color w:val="7030A0"/>
        </w:rPr>
      </w:pPr>
      <w:r w:rsidRPr="00581375">
        <w:rPr>
          <w:color w:val="7030A0"/>
        </w:rPr>
        <w:t xml:space="preserve">Instructions for the </w:t>
      </w:r>
      <w:r w:rsidR="005425E1" w:rsidRPr="00581375">
        <w:rPr>
          <w:color w:val="7030A0"/>
        </w:rPr>
        <w:t>d</w:t>
      </w:r>
      <w:r w:rsidR="009F0551" w:rsidRPr="00581375">
        <w:rPr>
          <w:color w:val="7030A0"/>
        </w:rPr>
        <w:t xml:space="preserve">estruction </w:t>
      </w:r>
      <w:r w:rsidR="005425E1" w:rsidRPr="00581375">
        <w:rPr>
          <w:color w:val="7030A0"/>
        </w:rPr>
        <w:t>and d</w:t>
      </w:r>
      <w:r w:rsidR="00B76ED2" w:rsidRPr="00581375">
        <w:rPr>
          <w:color w:val="7030A0"/>
        </w:rPr>
        <w:t xml:space="preserve">eletion </w:t>
      </w:r>
      <w:r w:rsidR="008C6A83">
        <w:rPr>
          <w:color w:val="7030A0"/>
        </w:rPr>
        <w:t>of E</w:t>
      </w:r>
      <w:r w:rsidR="005425E1" w:rsidRPr="00581375">
        <w:rPr>
          <w:color w:val="7030A0"/>
        </w:rPr>
        <w:t>lector</w:t>
      </w:r>
      <w:r w:rsidR="008C6A83">
        <w:rPr>
          <w:color w:val="7030A0"/>
        </w:rPr>
        <w:t xml:space="preserve"> I</w:t>
      </w:r>
      <w:r w:rsidR="009F0551" w:rsidRPr="00581375">
        <w:rPr>
          <w:color w:val="7030A0"/>
        </w:rPr>
        <w:t>nformation</w:t>
      </w:r>
      <w:r w:rsidR="006F5671">
        <w:rPr>
          <w:color w:val="7030A0"/>
        </w:rPr>
        <w:t xml:space="preserve"> for Prescribed Authorities</w:t>
      </w:r>
    </w:p>
    <w:p w14:paraId="43EBF7DC" w14:textId="031D4927" w:rsidR="00127D8F" w:rsidRDefault="00127D8F" w:rsidP="007456E0">
      <w:pPr>
        <w:jc w:val="both"/>
        <w:rPr>
          <w:rFonts w:ascii="Arial" w:hAnsi="Arial" w:cs="Arial"/>
        </w:rPr>
      </w:pPr>
      <w:r>
        <w:rPr>
          <w:rFonts w:ascii="Arial" w:hAnsi="Arial" w:cs="Arial"/>
        </w:rPr>
        <w:t>Any medium</w:t>
      </w:r>
      <w:r w:rsidR="008C6A83">
        <w:rPr>
          <w:rFonts w:ascii="Arial" w:hAnsi="Arial" w:cs="Arial"/>
        </w:rPr>
        <w:t xml:space="preserve"> or electronic file containing Elector I</w:t>
      </w:r>
      <w:r>
        <w:rPr>
          <w:rFonts w:ascii="Arial" w:hAnsi="Arial" w:cs="Arial"/>
        </w:rPr>
        <w:t>nformation provided by the AEC, including all copies of the elector information must be destroyed and deleted in accordance with these instructions and the conditions of the safeguard agreement</w:t>
      </w:r>
      <w:r w:rsidR="00551FD9">
        <w:rPr>
          <w:rFonts w:ascii="Arial" w:hAnsi="Arial" w:cs="Arial"/>
        </w:rPr>
        <w:t xml:space="preserve"> entered into by your organisation with the AEC</w:t>
      </w:r>
      <w:r>
        <w:rPr>
          <w:rFonts w:ascii="Arial" w:hAnsi="Arial" w:cs="Arial"/>
        </w:rPr>
        <w:t>.</w:t>
      </w:r>
    </w:p>
    <w:p w14:paraId="69F5DB39" w14:textId="77777777" w:rsidR="007456E0" w:rsidRPr="00A70D36" w:rsidRDefault="007456E0" w:rsidP="007456E0">
      <w:pPr>
        <w:jc w:val="both"/>
        <w:rPr>
          <w:rFonts w:ascii="Arial" w:hAnsi="Arial" w:cs="Arial"/>
        </w:rPr>
      </w:pPr>
    </w:p>
    <w:p w14:paraId="0041060E" w14:textId="724477CD" w:rsidR="009F0551" w:rsidRDefault="009F0551" w:rsidP="007456E0">
      <w:pPr>
        <w:pStyle w:val="Heading2"/>
        <w:spacing w:before="240"/>
        <w:jc w:val="both"/>
      </w:pPr>
      <w:r>
        <w:t>Instructions on deletion of electronic files</w:t>
      </w:r>
    </w:p>
    <w:p w14:paraId="6142A334" w14:textId="115D49B1" w:rsidR="008B304F" w:rsidRDefault="008B304F" w:rsidP="007456E0">
      <w:pPr>
        <w:jc w:val="both"/>
      </w:pPr>
      <w:r>
        <w:t>The e</w:t>
      </w:r>
      <w:r w:rsidR="009F0551">
        <w:t>lectronic file</w:t>
      </w:r>
      <w:r>
        <w:t>s</w:t>
      </w:r>
      <w:r w:rsidR="009F0551">
        <w:t xml:space="preserve"> containing the previous Elector Information provided </w:t>
      </w:r>
      <w:r>
        <w:t xml:space="preserve">by the AEC to the organisation </w:t>
      </w:r>
      <w:r w:rsidR="009F0551">
        <w:t xml:space="preserve">must be securely deleted from the </w:t>
      </w:r>
      <w:r w:rsidR="006F5671">
        <w:t xml:space="preserve">location of the secure file transfer, the </w:t>
      </w:r>
      <w:r w:rsidR="009F0551">
        <w:t>organisations servers and computer facilities.</w:t>
      </w:r>
    </w:p>
    <w:p w14:paraId="5BD3D684" w14:textId="34500AB5" w:rsidR="008B304F" w:rsidRDefault="008B304F" w:rsidP="007456E0">
      <w:pPr>
        <w:jc w:val="both"/>
      </w:pPr>
      <w:r>
        <w:t xml:space="preserve">When deleting files containing Elector Information provided by the AEC, organisations must use specialised sanitisation software to ensure this data cannot be recovered. This software </w:t>
      </w:r>
      <w:r w:rsidR="005F2EC0">
        <w:t>should</w:t>
      </w:r>
      <w:r>
        <w:t xml:space="preserve"> be configured to overwrite the data at least twice in its entirety with a random pattern, followed by a read-back for verification.</w:t>
      </w:r>
    </w:p>
    <w:p w14:paraId="00B67DD2" w14:textId="74EF4946" w:rsidR="009F0551" w:rsidRDefault="008B304F" w:rsidP="007456E0">
      <w:pPr>
        <w:jc w:val="both"/>
      </w:pPr>
      <w:r>
        <w:t>When deleting the file containing the previous Elector Information provided by the AEC, organisations must also delete this data from systems backups (if applicable). Organisations that have cost or feasibility concerns related to removing data from backups must exclude these files from their backup regimes.</w:t>
      </w:r>
      <w:r w:rsidR="009F0551">
        <w:t xml:space="preserve"> </w:t>
      </w:r>
      <w:r w:rsidR="00B76ED2">
        <w:t>This data can be re-obtained from the AEC if necessary.</w:t>
      </w:r>
    </w:p>
    <w:p w14:paraId="471D3749" w14:textId="77777777" w:rsidR="007456E0" w:rsidRDefault="007456E0" w:rsidP="007456E0">
      <w:pPr>
        <w:jc w:val="both"/>
      </w:pPr>
    </w:p>
    <w:p w14:paraId="3F27A12B" w14:textId="6908DB82" w:rsidR="00F84775" w:rsidRDefault="00127D8F" w:rsidP="007456E0">
      <w:pPr>
        <w:pStyle w:val="Heading2"/>
        <w:spacing w:before="240"/>
        <w:jc w:val="both"/>
      </w:pPr>
      <w:r>
        <w:t>Certificate of destruction of elector information</w:t>
      </w:r>
    </w:p>
    <w:p w14:paraId="13DA0423" w14:textId="0BCBE20D" w:rsidR="00127D8F" w:rsidRDefault="00127D8F" w:rsidP="007456E0">
      <w:pPr>
        <w:tabs>
          <w:tab w:val="left" w:pos="1701"/>
        </w:tabs>
        <w:jc w:val="both"/>
      </w:pPr>
      <w:r>
        <w:t>The AEC’s Certificate of Destruction of Elector Information must be completed and provided to the AEC within two weeks of the completion of destruction.</w:t>
      </w:r>
      <w:r w:rsidR="00551FD9">
        <w:t xml:space="preserve"> The document can be returned to the AEC’s </w:t>
      </w:r>
      <w:r w:rsidR="007456E0">
        <w:t>Roll Data and Products</w:t>
      </w:r>
      <w:r w:rsidR="00551FD9">
        <w:t xml:space="preserve"> Section at </w:t>
      </w:r>
      <w:hyperlink r:id="rId9" w:history="1">
        <w:r w:rsidR="00FC440A" w:rsidRPr="00FC440A">
          <w:rPr>
            <w:rStyle w:val="Hyperlink"/>
          </w:rPr>
          <w:t>https://formupload.aec.gov.au/Form?FormId=rps</w:t>
        </w:r>
      </w:hyperlink>
      <w:r w:rsidR="00551FD9">
        <w:t xml:space="preserve"> </w:t>
      </w:r>
    </w:p>
    <w:p w14:paraId="02F93634" w14:textId="42E0B616" w:rsidR="007456E0" w:rsidRPr="007456E0" w:rsidRDefault="00975954" w:rsidP="006F5671">
      <w:pPr>
        <w:tabs>
          <w:tab w:val="left" w:pos="1701"/>
        </w:tabs>
      </w:pPr>
      <w:r>
        <w:tab/>
      </w:r>
    </w:p>
    <w:p w14:paraId="18B8D49A" w14:textId="77777777" w:rsidR="007456E0" w:rsidRPr="007456E0" w:rsidRDefault="007456E0" w:rsidP="007456E0"/>
    <w:p w14:paraId="545ADCD6" w14:textId="77777777" w:rsidR="007456E0" w:rsidRPr="007456E0" w:rsidRDefault="007456E0" w:rsidP="007456E0"/>
    <w:p w14:paraId="1D2CB1DC" w14:textId="77777777" w:rsidR="007456E0" w:rsidRPr="007456E0" w:rsidRDefault="007456E0" w:rsidP="007456E0"/>
    <w:p w14:paraId="37D0931E" w14:textId="77777777" w:rsidR="007456E0" w:rsidRPr="007456E0" w:rsidRDefault="007456E0" w:rsidP="007456E0"/>
    <w:p w14:paraId="7BD9D4FB" w14:textId="77777777" w:rsidR="007456E0" w:rsidRPr="007456E0" w:rsidRDefault="007456E0" w:rsidP="007456E0"/>
    <w:p w14:paraId="3AD10AB7" w14:textId="77777777" w:rsidR="007456E0" w:rsidRPr="007456E0" w:rsidRDefault="007456E0" w:rsidP="007456E0"/>
    <w:p w14:paraId="6BDAE0DF" w14:textId="46F1C512" w:rsidR="007456E0" w:rsidRPr="007456E0" w:rsidRDefault="007456E0" w:rsidP="007456E0">
      <w:pPr>
        <w:tabs>
          <w:tab w:val="left" w:pos="3990"/>
        </w:tabs>
      </w:pPr>
      <w:r>
        <w:tab/>
      </w:r>
    </w:p>
    <w:sectPr w:rsidR="007456E0" w:rsidRPr="007456E0" w:rsidSect="00683438">
      <w:headerReference w:type="first" r:id="rId10"/>
      <w:footerReference w:type="first" r:id="rId11"/>
      <w:pgSz w:w="11906" w:h="16838" w:code="9"/>
      <w:pgMar w:top="1021" w:right="1021" w:bottom="1021"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5121E" w14:textId="77777777" w:rsidR="00F10CCE" w:rsidRDefault="00F10CCE" w:rsidP="00097865">
      <w:pPr>
        <w:spacing w:after="0"/>
      </w:pPr>
      <w:r>
        <w:separator/>
      </w:r>
    </w:p>
  </w:endnote>
  <w:endnote w:type="continuationSeparator" w:id="0">
    <w:p w14:paraId="3F7FCD81" w14:textId="77777777" w:rsidR="00F10CCE" w:rsidRDefault="00F10CCE" w:rsidP="000978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824" w:type="dxa"/>
      <w:jc w:val="center"/>
      <w:tblBorders>
        <w:top w:val="single" w:sz="24" w:space="0" w:color="D9D9D9" w:themeColor="background2" w:themeShade="D9"/>
        <w:left w:val="single" w:sz="24" w:space="0" w:color="D9D9D9" w:themeColor="background2" w:themeShade="D9"/>
        <w:bottom w:val="single" w:sz="24" w:space="0" w:color="D9D9D9" w:themeColor="background2" w:themeShade="D9"/>
        <w:right w:val="single" w:sz="24" w:space="0" w:color="D9D9D9" w:themeColor="background2" w:themeShade="D9"/>
        <w:insideH w:val="single" w:sz="24" w:space="0" w:color="D9D9D9" w:themeColor="background2" w:themeShade="D9"/>
        <w:insideV w:val="single" w:sz="24" w:space="0" w:color="D9D9D9" w:themeColor="background2" w:themeShade="D9"/>
      </w:tblBorders>
      <w:tblCellMar>
        <w:top w:w="170" w:type="dxa"/>
        <w:left w:w="142" w:type="dxa"/>
        <w:bottom w:w="170" w:type="dxa"/>
        <w:right w:w="142" w:type="dxa"/>
      </w:tblCellMar>
      <w:tblLook w:val="04A0" w:firstRow="1" w:lastRow="0" w:firstColumn="1" w:lastColumn="0" w:noHBand="0" w:noVBand="1"/>
    </w:tblPr>
    <w:tblGrid>
      <w:gridCol w:w="5896"/>
      <w:gridCol w:w="1928"/>
    </w:tblGrid>
    <w:tr w:rsidR="00263FE5" w:rsidRPr="00953138" w14:paraId="25A4FF62" w14:textId="77777777" w:rsidTr="00811716">
      <w:trPr>
        <w:cantSplit/>
        <w:trHeight w:val="57"/>
        <w:jc w:val="center"/>
      </w:trPr>
      <w:tc>
        <w:tcPr>
          <w:tcW w:w="5896" w:type="dxa"/>
          <w:tcMar>
            <w:left w:w="227" w:type="dxa"/>
          </w:tcMar>
          <w:vAlign w:val="center"/>
        </w:tcPr>
        <w:p w14:paraId="25744DB7" w14:textId="3FA30596" w:rsidR="00263FE5" w:rsidRPr="00720813" w:rsidRDefault="007456E0" w:rsidP="00811716">
          <w:pPr>
            <w:pStyle w:val="NoSpacing"/>
            <w:rPr>
              <w:color w:val="7F7F7F" w:themeColor="text1" w:themeTint="80"/>
              <w:sz w:val="15"/>
              <w:szCs w:val="15"/>
            </w:rPr>
          </w:pPr>
          <w:r>
            <w:rPr>
              <w:color w:val="7F7F7F" w:themeColor="text1" w:themeTint="80"/>
              <w:sz w:val="15"/>
              <w:szCs w:val="15"/>
            </w:rPr>
            <w:t xml:space="preserve">12 </w:t>
          </w:r>
          <w:r w:rsidR="00263FE5" w:rsidRPr="00811716">
            <w:rPr>
              <w:color w:val="7F7F7F" w:themeColor="text1" w:themeTint="80"/>
              <w:sz w:val="15"/>
              <w:szCs w:val="15"/>
            </w:rPr>
            <w:t>M</w:t>
          </w:r>
          <w:r w:rsidR="00975954">
            <w:rPr>
              <w:color w:val="7F7F7F" w:themeColor="text1" w:themeTint="80"/>
              <w:sz w:val="15"/>
              <w:szCs w:val="15"/>
            </w:rPr>
            <w:t>ort</w:t>
          </w:r>
          <w:r w:rsidR="00263FE5" w:rsidRPr="00811716">
            <w:rPr>
              <w:color w:val="7F7F7F" w:themeColor="text1" w:themeTint="80"/>
              <w:sz w:val="15"/>
              <w:szCs w:val="15"/>
            </w:rPr>
            <w:t xml:space="preserve"> Street</w:t>
          </w:r>
          <w:r w:rsidR="00263FE5">
            <w:rPr>
              <w:color w:val="7F7F7F" w:themeColor="text1" w:themeTint="80"/>
              <w:sz w:val="15"/>
              <w:szCs w:val="15"/>
            </w:rPr>
            <w:t xml:space="preserve">, </w:t>
          </w:r>
          <w:r w:rsidR="00263FE5" w:rsidRPr="00811716">
            <w:rPr>
              <w:color w:val="7F7F7F" w:themeColor="text1" w:themeTint="80"/>
              <w:sz w:val="15"/>
              <w:szCs w:val="15"/>
            </w:rPr>
            <w:t>Canberra ACT 2600</w:t>
          </w:r>
          <w:r w:rsidR="00263FE5" w:rsidRPr="004B0AFB">
            <w:rPr>
              <w:color w:val="7F7F7F" w:themeColor="text1" w:themeTint="80"/>
              <w:sz w:val="15"/>
              <w:szCs w:val="15"/>
            </w:rPr>
            <w:t> </w:t>
          </w:r>
          <w:r>
            <w:rPr>
              <w:color w:val="7F7F7F" w:themeColor="text1" w:themeTint="80"/>
              <w:sz w:val="15"/>
              <w:szCs w:val="15"/>
            </w:rPr>
            <w:t>E: rps@aec.gov.au</w:t>
          </w:r>
        </w:p>
      </w:tc>
      <w:tc>
        <w:tcPr>
          <w:tcW w:w="1928" w:type="dxa"/>
          <w:tcMar>
            <w:left w:w="0" w:type="dxa"/>
          </w:tcMar>
          <w:vAlign w:val="center"/>
        </w:tcPr>
        <w:p w14:paraId="79D619B4" w14:textId="77777777" w:rsidR="00263FE5" w:rsidRPr="00720813" w:rsidRDefault="00263FE5" w:rsidP="008F4BBE">
          <w:pPr>
            <w:pStyle w:val="NoSpacing"/>
            <w:jc w:val="center"/>
            <w:rPr>
              <w:b/>
              <w:color w:val="0098DB" w:themeColor="text2"/>
              <w:sz w:val="18"/>
              <w:szCs w:val="18"/>
            </w:rPr>
          </w:pPr>
          <w:r w:rsidRPr="00720813">
            <w:rPr>
              <w:b/>
              <w:color w:val="0098DB" w:themeColor="text2"/>
              <w:sz w:val="18"/>
              <w:szCs w:val="18"/>
            </w:rPr>
            <w:t>www.aec.gov.au</w:t>
          </w:r>
        </w:p>
      </w:tc>
    </w:tr>
  </w:tbl>
  <w:p w14:paraId="1D250E05" w14:textId="77777777" w:rsidR="00097865" w:rsidRPr="00097865" w:rsidRDefault="00097865" w:rsidP="00097865">
    <w:pPr>
      <w:pStyle w:val="NoSpacing"/>
      <w:rPr>
        <w:sz w:val="2"/>
      </w:rPr>
    </w:pPr>
  </w:p>
  <w:p w14:paraId="31978985" w14:textId="51E08C56" w:rsidR="00097865" w:rsidRPr="00097865" w:rsidRDefault="00A93969">
    <w:pPr>
      <w:pStyle w:val="Footer"/>
      <w:rPr>
        <w:sz w:val="2"/>
      </w:rPr>
    </w:pPr>
    <w:r>
      <w:rPr>
        <w:sz w:val="2"/>
      </w:rPr>
      <w:t>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4437A" w14:textId="77777777" w:rsidR="00F10CCE" w:rsidRDefault="00F10CCE" w:rsidP="00097865">
      <w:pPr>
        <w:spacing w:after="0"/>
      </w:pPr>
      <w:r>
        <w:separator/>
      </w:r>
    </w:p>
  </w:footnote>
  <w:footnote w:type="continuationSeparator" w:id="0">
    <w:p w14:paraId="00690DE2" w14:textId="77777777" w:rsidR="00F10CCE" w:rsidRDefault="00F10CCE" w:rsidP="000978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81"/>
      <w:gridCol w:w="4983"/>
    </w:tblGrid>
    <w:tr w:rsidR="00097865" w14:paraId="66A93453" w14:textId="77777777" w:rsidTr="003F1608">
      <w:trPr>
        <w:cantSplit/>
        <w:jc w:val="center"/>
      </w:trPr>
      <w:tc>
        <w:tcPr>
          <w:tcW w:w="5040" w:type="dxa"/>
        </w:tcPr>
        <w:p w14:paraId="460D437C" w14:textId="77777777" w:rsidR="00097865" w:rsidRDefault="00097865" w:rsidP="003F1608">
          <w:pPr>
            <w:pStyle w:val="Header"/>
          </w:pPr>
          <w:r w:rsidRPr="001F212F">
            <w:rPr>
              <w:noProof/>
              <w:lang w:eastAsia="en-AU"/>
            </w:rPr>
            <w:drawing>
              <wp:inline distT="0" distB="0" distL="0" distR="0" wp14:anchorId="681B72AC" wp14:editId="000B180A">
                <wp:extent cx="723240" cy="576000"/>
                <wp:effectExtent l="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ernment cres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3240" cy="576000"/>
                        </a:xfrm>
                        <a:prstGeom prst="rect">
                          <a:avLst/>
                        </a:prstGeom>
                      </pic:spPr>
                    </pic:pic>
                  </a:graphicData>
                </a:graphic>
              </wp:inline>
            </w:drawing>
          </w:r>
        </w:p>
      </w:tc>
      <w:tc>
        <w:tcPr>
          <w:tcW w:w="5040" w:type="dxa"/>
        </w:tcPr>
        <w:p w14:paraId="05E2BE3F" w14:textId="77777777" w:rsidR="00097865" w:rsidRDefault="00097865" w:rsidP="003F1608">
          <w:pPr>
            <w:pStyle w:val="Header"/>
            <w:jc w:val="right"/>
          </w:pPr>
          <w:r>
            <w:rPr>
              <w:noProof/>
              <w:lang w:eastAsia="en-AU"/>
            </w:rPr>
            <w:drawing>
              <wp:inline distT="0" distB="0" distL="0" distR="0" wp14:anchorId="44A5EC28" wp14:editId="2C61A109">
                <wp:extent cx="2305050" cy="504825"/>
                <wp:effectExtent l="0" t="0" r="0" b="9525"/>
                <wp:docPr id="16" name="Picture 16" descr="\\prod.aec.gov.au\user\Home\TMclaren\My Pictures\Microsoft Clip Organizer\AE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aec.gov.au\user\Home\TMclaren\My Pictures\Microsoft Clip Organizer\AEC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5050" cy="504825"/>
                        </a:xfrm>
                        <a:prstGeom prst="rect">
                          <a:avLst/>
                        </a:prstGeom>
                        <a:noFill/>
                        <a:ln>
                          <a:noFill/>
                        </a:ln>
                      </pic:spPr>
                    </pic:pic>
                  </a:graphicData>
                </a:graphic>
              </wp:inline>
            </w:drawing>
          </w:r>
        </w:p>
      </w:tc>
    </w:tr>
  </w:tbl>
  <w:p w14:paraId="04495243" w14:textId="77777777" w:rsidR="00097865" w:rsidRDefault="00097865" w:rsidP="00551F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80C8E"/>
    <w:multiLevelType w:val="hybridMultilevel"/>
    <w:tmpl w:val="A15A7E1A"/>
    <w:lvl w:ilvl="0" w:tplc="C04E03D0">
      <w:start w:val="1"/>
      <w:numFmt w:val="lowerRoman"/>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 w15:restartNumberingAfterBreak="0">
    <w:nsid w:val="312B7406"/>
    <w:multiLevelType w:val="multilevel"/>
    <w:tmpl w:val="D7CAD90C"/>
    <w:lvl w:ilvl="0">
      <w:start w:val="1"/>
      <w:numFmt w:val="decimal"/>
      <w:suff w:val="nothing"/>
      <w:lvlText w:val="Part %1"/>
      <w:lvlJc w:val="center"/>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suff w:val="nothing"/>
      <w:lvlText w:val="Part %1(%2)"/>
      <w:lvlJc w:val="center"/>
      <w:pPr>
        <w:ind w:left="0" w:firstLine="0"/>
      </w:pPr>
      <w:rPr>
        <w:rFonts w:hint="default"/>
      </w:rPr>
    </w:lvl>
    <w:lvl w:ilvl="2">
      <w:start w:val="1"/>
      <w:numFmt w:val="decimal"/>
      <w:pStyle w:val="List"/>
      <w:lvlText w:val="%3"/>
      <w:lvlJc w:val="left"/>
      <w:pPr>
        <w:tabs>
          <w:tab w:val="num" w:pos="851"/>
        </w:tabs>
        <w:ind w:left="851" w:hanging="851"/>
      </w:pPr>
      <w:rPr>
        <w:rFonts w:ascii="Arial Bold" w:hAnsi="Arial Bold" w:hint="default"/>
        <w:b/>
        <w:i w:val="0"/>
        <w:sz w:val="24"/>
      </w:rPr>
    </w:lvl>
    <w:lvl w:ilvl="3">
      <w:start w:val="2"/>
      <w:numFmt w:val="lowerLetter"/>
      <w:pStyle w:val="List2"/>
      <w:lvlText w:val="(%4)"/>
      <w:lvlJc w:val="left"/>
      <w:pPr>
        <w:tabs>
          <w:tab w:val="num" w:pos="1418"/>
        </w:tabs>
        <w:ind w:left="1418" w:hanging="567"/>
      </w:pPr>
      <w:rPr>
        <w:rFonts w:ascii="Arial" w:hAnsi="Arial" w:hint="default"/>
        <w:b w:val="0"/>
        <w:i w:val="0"/>
        <w:sz w:val="24"/>
      </w:rPr>
    </w:lvl>
    <w:lvl w:ilvl="4">
      <w:start w:val="1"/>
      <w:numFmt w:val="lowerRoman"/>
      <w:pStyle w:val="List3"/>
      <w:lvlText w:val="(%5)"/>
      <w:lvlJc w:val="left"/>
      <w:pPr>
        <w:ind w:left="1800" w:hanging="360"/>
      </w:pPr>
      <w:rPr>
        <w:rFonts w:ascii="Arial" w:hAnsi="Arial" w:hint="default"/>
        <w:b w:val="0"/>
        <w:i w:val="0"/>
        <w:sz w:val="24"/>
      </w:rPr>
    </w:lvl>
    <w:lvl w:ilvl="5">
      <w:start w:val="1"/>
      <w:numFmt w:val="upperLetter"/>
      <w:pStyle w:val="List4"/>
      <w:lvlText w:val="(%6)"/>
      <w:lvlJc w:val="left"/>
      <w:pPr>
        <w:tabs>
          <w:tab w:val="num" w:pos="2552"/>
        </w:tabs>
        <w:ind w:left="2552" w:hanging="567"/>
      </w:pPr>
      <w:rPr>
        <w:rFonts w:ascii="Arial" w:hAnsi="Arial" w:hint="default"/>
        <w:b w:val="0"/>
        <w:i w:val="0"/>
        <w:sz w:val="24"/>
      </w:rPr>
    </w:lvl>
    <w:lvl w:ilvl="6">
      <w:start w:val="1"/>
      <w:numFmt w:val="upperRoman"/>
      <w:pStyle w:val="List5"/>
      <w:lvlText w:val="(%7)"/>
      <w:lvlJc w:val="left"/>
      <w:pPr>
        <w:tabs>
          <w:tab w:val="num" w:pos="3119"/>
        </w:tabs>
        <w:ind w:left="3119" w:hanging="567"/>
      </w:pPr>
      <w:rPr>
        <w:rFonts w:ascii="Arial" w:hAnsi="Arial" w:hint="default"/>
        <w:b w:val="0"/>
        <w:i w:val="0"/>
        <w:sz w:val="24"/>
      </w:rPr>
    </w:lvl>
    <w:lvl w:ilvl="7">
      <w:start w:val="1"/>
      <w:numFmt w:val="decimal"/>
      <w:pStyle w:val="List6"/>
      <w:lvlText w:val="(%8)"/>
      <w:lvlJc w:val="left"/>
      <w:pPr>
        <w:tabs>
          <w:tab w:val="num" w:pos="3686"/>
        </w:tabs>
        <w:ind w:left="3686" w:hanging="567"/>
      </w:pPr>
      <w:rPr>
        <w:rFonts w:ascii="Arial" w:hAnsi="Arial" w:hint="default"/>
        <w:b w:val="0"/>
        <w:i w:val="0"/>
        <w:sz w:val="24"/>
      </w:rPr>
    </w:lvl>
    <w:lvl w:ilvl="8">
      <w:start w:val="1"/>
      <w:numFmt w:val="none"/>
      <w:lvlText w:val="%9."/>
      <w:lvlJc w:val="left"/>
      <w:pPr>
        <w:ind w:left="3240" w:hanging="360"/>
      </w:pPr>
      <w:rPr>
        <w:rFonts w:hint="default"/>
      </w:rPr>
    </w:lvl>
  </w:abstractNum>
  <w:abstractNum w:abstractNumId="2" w15:restartNumberingAfterBreak="0">
    <w:nsid w:val="40AC43C3"/>
    <w:multiLevelType w:val="hybridMultilevel"/>
    <w:tmpl w:val="B88C66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6D466619"/>
    <w:multiLevelType w:val="hybridMultilevel"/>
    <w:tmpl w:val="CF1ABAB2"/>
    <w:lvl w:ilvl="0" w:tplc="E4EE1556">
      <w:start w:val="1"/>
      <w:numFmt w:val="bullet"/>
      <w:pStyle w:val="Bulletpoints"/>
      <w:lvlText w:val="■"/>
      <w:lvlJc w:val="left"/>
      <w:pPr>
        <w:ind w:left="720" w:hanging="360"/>
      </w:pPr>
      <w:rPr>
        <w:rFonts w:ascii="Arial" w:hAnsi="Arial" w:hint="default"/>
        <w:color w:val="6E267B" w:themeColor="accent1"/>
      </w:rPr>
    </w:lvl>
    <w:lvl w:ilvl="1" w:tplc="0C3C9F1A">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0606EB3"/>
    <w:multiLevelType w:val="hybridMultilevel"/>
    <w:tmpl w:val="E070AACC"/>
    <w:lvl w:ilvl="0" w:tplc="0C090017">
      <w:start w:val="1"/>
      <w:numFmt w:val="lowerLetter"/>
      <w:lvlText w:val="%1)"/>
      <w:lvlJc w:val="left"/>
      <w:pPr>
        <w:ind w:left="1440" w:hanging="360"/>
      </w:pPr>
    </w:lvl>
    <w:lvl w:ilvl="1" w:tplc="0C09001B">
      <w:start w:val="1"/>
      <w:numFmt w:val="lowerRoman"/>
      <w:lvlText w:val="%2."/>
      <w:lvlJc w:val="righ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1695303305">
    <w:abstractNumId w:val="3"/>
  </w:num>
  <w:num w:numId="2" w16cid:durableId="1290086920">
    <w:abstractNumId w:val="3"/>
  </w:num>
  <w:num w:numId="3" w16cid:durableId="1311514827">
    <w:abstractNumId w:val="3"/>
  </w:num>
  <w:num w:numId="4" w16cid:durableId="1688211116">
    <w:abstractNumId w:val="4"/>
  </w:num>
  <w:num w:numId="5" w16cid:durableId="1669943828">
    <w:abstractNumId w:val="1"/>
  </w:num>
  <w:num w:numId="6" w16cid:durableId="187916272">
    <w:abstractNumId w:val="0"/>
  </w:num>
  <w:num w:numId="7" w16cid:durableId="1764911417">
    <w:abstractNumId w:val="1"/>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3114425">
    <w:abstractNumId w:val="1"/>
  </w:num>
  <w:num w:numId="9" w16cid:durableId="249850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874"/>
    <w:rsid w:val="00065CA6"/>
    <w:rsid w:val="00083F96"/>
    <w:rsid w:val="00097865"/>
    <w:rsid w:val="000A19CB"/>
    <w:rsid w:val="000E2EB4"/>
    <w:rsid w:val="00117D16"/>
    <w:rsid w:val="00127D8F"/>
    <w:rsid w:val="001471F0"/>
    <w:rsid w:val="001C3AB8"/>
    <w:rsid w:val="00215AE2"/>
    <w:rsid w:val="002237EA"/>
    <w:rsid w:val="00237AD9"/>
    <w:rsid w:val="0026121D"/>
    <w:rsid w:val="00263FE5"/>
    <w:rsid w:val="00342194"/>
    <w:rsid w:val="00351541"/>
    <w:rsid w:val="00363E9E"/>
    <w:rsid w:val="00365DCE"/>
    <w:rsid w:val="00386E65"/>
    <w:rsid w:val="003E1CA8"/>
    <w:rsid w:val="00404A2B"/>
    <w:rsid w:val="004652A8"/>
    <w:rsid w:val="0049143C"/>
    <w:rsid w:val="00496D50"/>
    <w:rsid w:val="004C27DC"/>
    <w:rsid w:val="004C5D35"/>
    <w:rsid w:val="004D3F01"/>
    <w:rsid w:val="0051178D"/>
    <w:rsid w:val="005425E1"/>
    <w:rsid w:val="00551FD9"/>
    <w:rsid w:val="00581375"/>
    <w:rsid w:val="005F2EC0"/>
    <w:rsid w:val="005F414A"/>
    <w:rsid w:val="00602D23"/>
    <w:rsid w:val="0062137B"/>
    <w:rsid w:val="00683438"/>
    <w:rsid w:val="006905F9"/>
    <w:rsid w:val="006B040F"/>
    <w:rsid w:val="006F5671"/>
    <w:rsid w:val="00710487"/>
    <w:rsid w:val="00712067"/>
    <w:rsid w:val="007456E0"/>
    <w:rsid w:val="00760874"/>
    <w:rsid w:val="00776DF7"/>
    <w:rsid w:val="007A6B45"/>
    <w:rsid w:val="007F28F5"/>
    <w:rsid w:val="007F6132"/>
    <w:rsid w:val="008415C5"/>
    <w:rsid w:val="008728EC"/>
    <w:rsid w:val="008B304F"/>
    <w:rsid w:val="008C66E3"/>
    <w:rsid w:val="008C6A83"/>
    <w:rsid w:val="008E2089"/>
    <w:rsid w:val="00970957"/>
    <w:rsid w:val="00975954"/>
    <w:rsid w:val="009901F3"/>
    <w:rsid w:val="009F0551"/>
    <w:rsid w:val="00A20451"/>
    <w:rsid w:val="00A40071"/>
    <w:rsid w:val="00A93969"/>
    <w:rsid w:val="00B019FA"/>
    <w:rsid w:val="00B21BAA"/>
    <w:rsid w:val="00B4480C"/>
    <w:rsid w:val="00B76ED2"/>
    <w:rsid w:val="00B82B20"/>
    <w:rsid w:val="00BA1E89"/>
    <w:rsid w:val="00BB48E2"/>
    <w:rsid w:val="00BE6423"/>
    <w:rsid w:val="00C6032B"/>
    <w:rsid w:val="00C60DAD"/>
    <w:rsid w:val="00CD4FA3"/>
    <w:rsid w:val="00D631B2"/>
    <w:rsid w:val="00D7667D"/>
    <w:rsid w:val="00E43F1C"/>
    <w:rsid w:val="00E5753A"/>
    <w:rsid w:val="00E805A7"/>
    <w:rsid w:val="00EC4EF8"/>
    <w:rsid w:val="00EC52C0"/>
    <w:rsid w:val="00ED1923"/>
    <w:rsid w:val="00EE3552"/>
    <w:rsid w:val="00EE6004"/>
    <w:rsid w:val="00F049F3"/>
    <w:rsid w:val="00F10CCE"/>
    <w:rsid w:val="00F2322C"/>
    <w:rsid w:val="00F53E2C"/>
    <w:rsid w:val="00F60DF3"/>
    <w:rsid w:val="00F81780"/>
    <w:rsid w:val="00F84775"/>
    <w:rsid w:val="00FA175C"/>
    <w:rsid w:val="00FC440A"/>
    <w:rsid w:val="00FD05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643E74"/>
  <w15:docId w15:val="{43DE749D-A59E-40C1-826C-FC2F8014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874"/>
    <w:pPr>
      <w:spacing w:after="202"/>
    </w:pPr>
  </w:style>
  <w:style w:type="paragraph" w:styleId="Heading1">
    <w:name w:val="heading 1"/>
    <w:basedOn w:val="Normal"/>
    <w:next w:val="Normal"/>
    <w:link w:val="Heading1Char"/>
    <w:uiPriority w:val="9"/>
    <w:qFormat/>
    <w:rsid w:val="009F0551"/>
    <w:pPr>
      <w:keepNext/>
      <w:keepLines/>
      <w:suppressAutoHyphens/>
      <w:spacing w:before="120" w:after="240" w:line="240" w:lineRule="auto"/>
      <w:jc w:val="center"/>
      <w:outlineLvl w:val="0"/>
    </w:pPr>
    <w:rPr>
      <w:rFonts w:asciiTheme="majorHAnsi" w:eastAsiaTheme="majorEastAsia" w:hAnsiTheme="majorHAnsi" w:cstheme="majorHAnsi"/>
      <w:b/>
      <w:bCs/>
      <w:sz w:val="32"/>
      <w:szCs w:val="32"/>
    </w:rPr>
  </w:style>
  <w:style w:type="paragraph" w:styleId="Heading2">
    <w:name w:val="heading 2"/>
    <w:basedOn w:val="Normal"/>
    <w:next w:val="Normal"/>
    <w:link w:val="Heading2Char"/>
    <w:uiPriority w:val="9"/>
    <w:unhideWhenUsed/>
    <w:qFormat/>
    <w:rsid w:val="009F0551"/>
    <w:pPr>
      <w:keepNext/>
      <w:keepLines/>
      <w:suppressAutoHyphens/>
      <w:spacing w:before="440" w:after="120" w:line="240" w:lineRule="auto"/>
      <w:outlineLvl w:val="1"/>
    </w:pPr>
    <w:rPr>
      <w:bCs/>
      <w:color w:val="6E267B" w:themeColor="accent1"/>
      <w:sz w:val="28"/>
      <w:szCs w:val="28"/>
    </w:rPr>
  </w:style>
  <w:style w:type="paragraph" w:styleId="Heading3">
    <w:name w:val="heading 3"/>
    <w:basedOn w:val="Heading2"/>
    <w:next w:val="Normal"/>
    <w:link w:val="Heading3Char"/>
    <w:uiPriority w:val="9"/>
    <w:semiHidden/>
    <w:unhideWhenUsed/>
    <w:qFormat/>
    <w:rsid w:val="00E805A7"/>
    <w:pPr>
      <w:spacing w:before="280"/>
      <w:outlineLvl w:val="2"/>
    </w:pPr>
    <w:rPr>
      <w:rFonts w:eastAsia="Times New Roman"/>
      <w:b/>
      <w:bCs w:val="0"/>
      <w:color w:val="auto"/>
    </w:rPr>
  </w:style>
  <w:style w:type="paragraph" w:styleId="Heading4">
    <w:name w:val="heading 4"/>
    <w:basedOn w:val="Heading3"/>
    <w:next w:val="Normal"/>
    <w:link w:val="Heading4Char"/>
    <w:uiPriority w:val="9"/>
    <w:semiHidden/>
    <w:unhideWhenUsed/>
    <w:qFormat/>
    <w:rsid w:val="00E805A7"/>
    <w:pPr>
      <w:spacing w:before="240"/>
      <w:outlineLvl w:val="3"/>
    </w:pPr>
    <w:rPr>
      <w:rFonts w:asciiTheme="majorHAnsi" w:eastAsiaTheme="majorEastAsia" w:hAnsiTheme="majorHAnsi" w:cstheme="majorBidi"/>
      <w:bCs/>
      <w:iCs/>
      <w:color w:val="6E267B" w:themeColor="accent1"/>
      <w:sz w:val="22"/>
    </w:rPr>
  </w:style>
  <w:style w:type="paragraph" w:styleId="Heading5">
    <w:name w:val="heading 5"/>
    <w:basedOn w:val="Normal"/>
    <w:next w:val="Normal"/>
    <w:link w:val="Heading5Char"/>
    <w:uiPriority w:val="9"/>
    <w:semiHidden/>
    <w:unhideWhenUsed/>
    <w:qFormat/>
    <w:rsid w:val="00E805A7"/>
    <w:pPr>
      <w:keepNext/>
      <w:keepLines/>
      <w:suppressAutoHyphens/>
      <w:spacing w:before="240" w:after="120" w:line="240" w:lineRule="auto"/>
      <w:outlineLvl w:val="4"/>
    </w:pPr>
    <w:rPr>
      <w:rFonts w:asciiTheme="majorHAnsi" w:eastAsiaTheme="majorEastAsia" w:hAnsiTheme="majorHAnsi" w:cstheme="majorBidi"/>
      <w:caps/>
      <w:color w:val="595959" w:themeColor="text1" w:themeTint="A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s">
    <w:name w:val="Bullet points"/>
    <w:basedOn w:val="ListParagraph"/>
    <w:link w:val="BulletpointsChar"/>
    <w:uiPriority w:val="2"/>
    <w:rsid w:val="004D3F01"/>
    <w:pPr>
      <w:numPr>
        <w:numId w:val="3"/>
      </w:numPr>
    </w:pPr>
  </w:style>
  <w:style w:type="character" w:customStyle="1" w:styleId="BulletpointsChar">
    <w:name w:val="Bullet points Char"/>
    <w:basedOn w:val="DefaultParagraphFont"/>
    <w:link w:val="Bulletpoints"/>
    <w:uiPriority w:val="2"/>
    <w:rsid w:val="004D3F01"/>
    <w:rPr>
      <w:rFonts w:eastAsiaTheme="minorHAnsi"/>
    </w:rPr>
  </w:style>
  <w:style w:type="paragraph" w:styleId="ListParagraph">
    <w:name w:val="List Paragraph"/>
    <w:basedOn w:val="Normal"/>
    <w:uiPriority w:val="34"/>
    <w:qFormat/>
    <w:rsid w:val="004D3F01"/>
    <w:pPr>
      <w:suppressAutoHyphens/>
      <w:spacing w:before="120" w:after="120" w:line="240" w:lineRule="auto"/>
      <w:ind w:left="720"/>
      <w:contextualSpacing/>
    </w:pPr>
  </w:style>
  <w:style w:type="paragraph" w:customStyle="1" w:styleId="Intro">
    <w:name w:val="Intro"/>
    <w:basedOn w:val="Normal"/>
    <w:uiPriority w:val="1"/>
    <w:rsid w:val="004D3F01"/>
    <w:rPr>
      <w:rFonts w:cs="Times New Roman"/>
      <w:b/>
      <w:sz w:val="28"/>
    </w:rPr>
  </w:style>
  <w:style w:type="character" w:customStyle="1" w:styleId="Heading1Char">
    <w:name w:val="Heading 1 Char"/>
    <w:basedOn w:val="DefaultParagraphFont"/>
    <w:link w:val="Heading1"/>
    <w:uiPriority w:val="9"/>
    <w:rsid w:val="009F0551"/>
    <w:rPr>
      <w:rFonts w:asciiTheme="majorHAnsi" w:eastAsiaTheme="majorEastAsia" w:hAnsiTheme="majorHAnsi" w:cstheme="majorHAnsi"/>
      <w:b/>
      <w:bCs/>
      <w:sz w:val="32"/>
      <w:szCs w:val="32"/>
    </w:rPr>
  </w:style>
  <w:style w:type="character" w:customStyle="1" w:styleId="Heading2Char">
    <w:name w:val="Heading 2 Char"/>
    <w:basedOn w:val="DefaultParagraphFont"/>
    <w:link w:val="Heading2"/>
    <w:uiPriority w:val="9"/>
    <w:rsid w:val="009F0551"/>
    <w:rPr>
      <w:bCs/>
      <w:color w:val="6E267B" w:themeColor="accent1"/>
      <w:sz w:val="28"/>
      <w:szCs w:val="28"/>
    </w:rPr>
  </w:style>
  <w:style w:type="character" w:customStyle="1" w:styleId="Heading3Char">
    <w:name w:val="Heading 3 Char"/>
    <w:basedOn w:val="DefaultParagraphFont"/>
    <w:link w:val="Heading3"/>
    <w:uiPriority w:val="9"/>
    <w:semiHidden/>
    <w:rsid w:val="00E805A7"/>
    <w:rPr>
      <w:rFonts w:eastAsia="Times New Roman"/>
      <w:b/>
      <w:sz w:val="28"/>
      <w:szCs w:val="26"/>
    </w:rPr>
  </w:style>
  <w:style w:type="character" w:customStyle="1" w:styleId="Heading4Char">
    <w:name w:val="Heading 4 Char"/>
    <w:basedOn w:val="DefaultParagraphFont"/>
    <w:link w:val="Heading4"/>
    <w:uiPriority w:val="9"/>
    <w:semiHidden/>
    <w:rsid w:val="00E805A7"/>
    <w:rPr>
      <w:rFonts w:asciiTheme="majorHAnsi" w:eastAsiaTheme="majorEastAsia" w:hAnsiTheme="majorHAnsi" w:cstheme="majorBidi"/>
      <w:b/>
      <w:bCs/>
      <w:iCs/>
      <w:color w:val="6E267B" w:themeColor="accent1"/>
      <w:szCs w:val="26"/>
    </w:rPr>
  </w:style>
  <w:style w:type="character" w:styleId="Strong">
    <w:name w:val="Strong"/>
    <w:basedOn w:val="DefaultParagraphFont"/>
    <w:uiPriority w:val="1"/>
    <w:qFormat/>
    <w:rsid w:val="00E805A7"/>
    <w:rPr>
      <w:b/>
      <w:bCs/>
    </w:rPr>
  </w:style>
  <w:style w:type="paragraph" w:styleId="NoSpacing">
    <w:name w:val="No Spacing"/>
    <w:basedOn w:val="Normal"/>
    <w:qFormat/>
    <w:rsid w:val="00E805A7"/>
    <w:pPr>
      <w:suppressAutoHyphens/>
      <w:spacing w:after="0" w:line="240" w:lineRule="auto"/>
    </w:pPr>
  </w:style>
  <w:style w:type="character" w:styleId="SubtleReference">
    <w:name w:val="Subtle Reference"/>
    <w:basedOn w:val="DefaultParagraphFont"/>
    <w:uiPriority w:val="31"/>
    <w:rsid w:val="004D3F01"/>
    <w:rPr>
      <w:i/>
      <w:caps w:val="0"/>
      <w:smallCaps w:val="0"/>
      <w:color w:val="auto"/>
      <w:u w:val="none"/>
    </w:rPr>
  </w:style>
  <w:style w:type="table" w:styleId="TableGrid">
    <w:name w:val="Table Grid"/>
    <w:basedOn w:val="TableNormal"/>
    <w:uiPriority w:val="59"/>
    <w:rsid w:val="004D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4D3F0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Shading">
    <w:name w:val="Light Shading"/>
    <w:basedOn w:val="TableNormal"/>
    <w:uiPriority w:val="60"/>
    <w:semiHidden/>
    <w:unhideWhenUsed/>
    <w:rsid w:val="00BB48E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631B2"/>
    <w:pPr>
      <w:spacing w:after="0" w:line="240" w:lineRule="auto"/>
    </w:pPr>
    <w:rPr>
      <w:color w:val="521C5B" w:themeColor="accent1" w:themeShade="BF"/>
    </w:rPr>
    <w:tblPr>
      <w:tblStyleRowBandSize w:val="1"/>
      <w:tblStyleColBandSize w:val="1"/>
      <w:tblBorders>
        <w:top w:val="single" w:sz="8" w:space="0" w:color="6E267B" w:themeColor="accent1"/>
        <w:bottom w:val="single" w:sz="8" w:space="0" w:color="6E267B" w:themeColor="accent1"/>
      </w:tblBorders>
    </w:tblPr>
    <w:tblStylePr w:type="firstRow">
      <w:pPr>
        <w:spacing w:before="0" w:after="0" w:line="240" w:lineRule="auto"/>
      </w:pPr>
      <w:rPr>
        <w:b/>
        <w:bCs/>
      </w:rPr>
      <w:tblPr/>
      <w:tcPr>
        <w:tcBorders>
          <w:top w:val="single" w:sz="8" w:space="0" w:color="6E267B" w:themeColor="accent1"/>
          <w:left w:val="nil"/>
          <w:bottom w:val="single" w:sz="8" w:space="0" w:color="6E267B" w:themeColor="accent1"/>
          <w:right w:val="nil"/>
          <w:insideH w:val="nil"/>
          <w:insideV w:val="nil"/>
        </w:tcBorders>
      </w:tcPr>
    </w:tblStylePr>
    <w:tblStylePr w:type="lastRow">
      <w:pPr>
        <w:spacing w:before="0" w:after="0" w:line="240" w:lineRule="auto"/>
      </w:pPr>
      <w:rPr>
        <w:b/>
        <w:bCs/>
      </w:rPr>
      <w:tblPr/>
      <w:tcPr>
        <w:tcBorders>
          <w:top w:val="single" w:sz="8" w:space="0" w:color="6E267B" w:themeColor="accent1"/>
          <w:left w:val="nil"/>
          <w:bottom w:val="single" w:sz="8" w:space="0" w:color="6E267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BDEA" w:themeFill="accent1" w:themeFillTint="3F"/>
      </w:tcPr>
    </w:tblStylePr>
    <w:tblStylePr w:type="band1Horz">
      <w:tblPr/>
      <w:tcPr>
        <w:tcBorders>
          <w:left w:val="nil"/>
          <w:right w:val="nil"/>
          <w:insideH w:val="nil"/>
          <w:insideV w:val="nil"/>
        </w:tcBorders>
        <w:shd w:val="clear" w:color="auto" w:fill="E3BDEA" w:themeFill="accent1" w:themeFillTint="3F"/>
      </w:tcPr>
    </w:tblStylePr>
  </w:style>
  <w:style w:type="paragraph" w:styleId="Title">
    <w:name w:val="Title"/>
    <w:basedOn w:val="Normal"/>
    <w:next w:val="Normal"/>
    <w:link w:val="TitleChar"/>
    <w:uiPriority w:val="10"/>
    <w:qFormat/>
    <w:rsid w:val="00E805A7"/>
    <w:pPr>
      <w:suppressAutoHyphens/>
      <w:spacing w:before="120" w:after="960" w:line="240" w:lineRule="auto"/>
    </w:pPr>
    <w:rPr>
      <w:rFonts w:asciiTheme="majorHAnsi" w:eastAsiaTheme="majorEastAsia" w:hAnsiTheme="majorHAnsi" w:cstheme="majorBidi"/>
      <w:color w:val="6E267B" w:themeColor="accent1"/>
      <w:spacing w:val="-5"/>
      <w:kern w:val="28"/>
      <w:sz w:val="72"/>
      <w:szCs w:val="52"/>
    </w:rPr>
  </w:style>
  <w:style w:type="character" w:customStyle="1" w:styleId="TitleChar">
    <w:name w:val="Title Char"/>
    <w:basedOn w:val="DefaultParagraphFont"/>
    <w:link w:val="Title"/>
    <w:uiPriority w:val="10"/>
    <w:rsid w:val="00E805A7"/>
    <w:rPr>
      <w:rFonts w:asciiTheme="majorHAnsi" w:eastAsiaTheme="majorEastAsia" w:hAnsiTheme="majorHAnsi" w:cstheme="majorBidi"/>
      <w:color w:val="6E267B" w:themeColor="accent1"/>
      <w:spacing w:val="-5"/>
      <w:kern w:val="28"/>
      <w:sz w:val="72"/>
      <w:szCs w:val="52"/>
    </w:rPr>
  </w:style>
  <w:style w:type="paragraph" w:styleId="Subtitle">
    <w:name w:val="Subtitle"/>
    <w:basedOn w:val="Normal"/>
    <w:next w:val="Normal"/>
    <w:link w:val="SubtitleChar"/>
    <w:uiPriority w:val="11"/>
    <w:rsid w:val="00BA1E89"/>
    <w:pPr>
      <w:numPr>
        <w:ilvl w:val="1"/>
      </w:numPr>
      <w:suppressAutoHyphens/>
      <w:spacing w:before="120" w:after="120" w:line="240" w:lineRule="auto"/>
    </w:pPr>
    <w:rPr>
      <w:rFonts w:asciiTheme="majorHAnsi" w:eastAsiaTheme="majorEastAsia" w:hAnsiTheme="majorHAnsi" w:cstheme="majorBidi"/>
      <w:iCs/>
      <w:spacing w:val="-5"/>
      <w:sz w:val="36"/>
      <w:szCs w:val="24"/>
    </w:rPr>
  </w:style>
  <w:style w:type="character" w:customStyle="1" w:styleId="SubtitleChar">
    <w:name w:val="Subtitle Char"/>
    <w:basedOn w:val="DefaultParagraphFont"/>
    <w:link w:val="Subtitle"/>
    <w:uiPriority w:val="11"/>
    <w:rsid w:val="00BA1E89"/>
    <w:rPr>
      <w:rFonts w:asciiTheme="majorHAnsi" w:eastAsiaTheme="majorEastAsia" w:hAnsiTheme="majorHAnsi" w:cstheme="majorBidi"/>
      <w:iCs/>
      <w:spacing w:val="-5"/>
      <w:sz w:val="36"/>
      <w:szCs w:val="24"/>
    </w:rPr>
  </w:style>
  <w:style w:type="character" w:customStyle="1" w:styleId="Citation">
    <w:name w:val="Citation"/>
    <w:basedOn w:val="DefaultParagraphFont"/>
    <w:uiPriority w:val="1"/>
    <w:qFormat/>
    <w:rsid w:val="00E805A7"/>
    <w:rPr>
      <w:i/>
    </w:rPr>
  </w:style>
  <w:style w:type="character" w:customStyle="1" w:styleId="Heading5Char">
    <w:name w:val="Heading 5 Char"/>
    <w:basedOn w:val="DefaultParagraphFont"/>
    <w:link w:val="Heading5"/>
    <w:uiPriority w:val="9"/>
    <w:semiHidden/>
    <w:rsid w:val="00E805A7"/>
    <w:rPr>
      <w:rFonts w:asciiTheme="majorHAnsi" w:eastAsiaTheme="majorEastAsia" w:hAnsiTheme="majorHAnsi" w:cstheme="majorBidi"/>
      <w:caps/>
      <w:color w:val="595959" w:themeColor="text1" w:themeTint="A6"/>
      <w:sz w:val="20"/>
    </w:rPr>
  </w:style>
  <w:style w:type="paragraph" w:styleId="TOC1">
    <w:name w:val="toc 1"/>
    <w:basedOn w:val="Normal"/>
    <w:next w:val="Normal"/>
    <w:autoRedefine/>
    <w:uiPriority w:val="39"/>
    <w:semiHidden/>
    <w:qFormat/>
    <w:rsid w:val="00E805A7"/>
    <w:pPr>
      <w:suppressAutoHyphens/>
      <w:spacing w:before="120" w:after="100" w:line="240" w:lineRule="auto"/>
    </w:pPr>
  </w:style>
  <w:style w:type="paragraph" w:styleId="TOC2">
    <w:name w:val="toc 2"/>
    <w:basedOn w:val="Normal"/>
    <w:next w:val="Normal"/>
    <w:autoRedefine/>
    <w:uiPriority w:val="39"/>
    <w:semiHidden/>
    <w:qFormat/>
    <w:rsid w:val="00E805A7"/>
    <w:pPr>
      <w:suppressAutoHyphens/>
      <w:spacing w:before="120" w:after="100" w:line="240" w:lineRule="auto"/>
      <w:ind w:left="220"/>
    </w:pPr>
  </w:style>
  <w:style w:type="paragraph" w:styleId="TOC3">
    <w:name w:val="toc 3"/>
    <w:basedOn w:val="Normal"/>
    <w:next w:val="Normal"/>
    <w:autoRedefine/>
    <w:uiPriority w:val="39"/>
    <w:semiHidden/>
    <w:qFormat/>
    <w:rsid w:val="00E805A7"/>
    <w:pPr>
      <w:suppressAutoHyphens/>
      <w:spacing w:before="120" w:after="100" w:line="240" w:lineRule="auto"/>
      <w:ind w:left="440"/>
    </w:pPr>
  </w:style>
  <w:style w:type="paragraph" w:styleId="Caption">
    <w:name w:val="caption"/>
    <w:basedOn w:val="Normal"/>
    <w:next w:val="Normal"/>
    <w:uiPriority w:val="35"/>
    <w:semiHidden/>
    <w:unhideWhenUsed/>
    <w:qFormat/>
    <w:rsid w:val="00E805A7"/>
    <w:pPr>
      <w:suppressAutoHyphens/>
      <w:spacing w:after="200" w:line="240" w:lineRule="auto"/>
    </w:pPr>
    <w:rPr>
      <w:b/>
      <w:bCs/>
      <w:color w:val="6E267B" w:themeColor="accent1"/>
      <w:sz w:val="18"/>
      <w:szCs w:val="18"/>
    </w:rPr>
  </w:style>
  <w:style w:type="paragraph" w:styleId="Quote">
    <w:name w:val="Quote"/>
    <w:basedOn w:val="Normal"/>
    <w:next w:val="Normal"/>
    <w:link w:val="QuoteChar"/>
    <w:uiPriority w:val="29"/>
    <w:qFormat/>
    <w:rsid w:val="00E805A7"/>
    <w:pPr>
      <w:suppressAutoHyphens/>
      <w:spacing w:before="240" w:after="240" w:line="240" w:lineRule="auto"/>
      <w:ind w:left="680"/>
    </w:pPr>
    <w:rPr>
      <w:rFonts w:eastAsia="Times New Roman" w:cs="Times New Roman"/>
      <w:i/>
      <w:iCs/>
      <w:color w:val="404040" w:themeColor="text1" w:themeTint="BF"/>
      <w:szCs w:val="20"/>
    </w:rPr>
  </w:style>
  <w:style w:type="character" w:customStyle="1" w:styleId="QuoteChar">
    <w:name w:val="Quote Char"/>
    <w:basedOn w:val="DefaultParagraphFont"/>
    <w:link w:val="Quote"/>
    <w:uiPriority w:val="29"/>
    <w:rsid w:val="00E805A7"/>
    <w:rPr>
      <w:rFonts w:eastAsia="Times New Roman" w:cs="Times New Roman"/>
      <w:i/>
      <w:iCs/>
      <w:color w:val="404040" w:themeColor="text1" w:themeTint="BF"/>
      <w:szCs w:val="20"/>
    </w:rPr>
  </w:style>
  <w:style w:type="paragraph" w:styleId="TOCHeading">
    <w:name w:val="TOC Heading"/>
    <w:basedOn w:val="Heading1"/>
    <w:next w:val="Normal"/>
    <w:uiPriority w:val="39"/>
    <w:semiHidden/>
    <w:qFormat/>
    <w:rsid w:val="00E805A7"/>
    <w:pPr>
      <w:suppressAutoHyphens w:val="0"/>
      <w:spacing w:before="240"/>
      <w:outlineLvl w:val="9"/>
    </w:pPr>
    <w:rPr>
      <w:color w:val="521C5B" w:themeColor="accent1" w:themeShade="BF"/>
      <w:lang w:eastAsia="ja-JP"/>
    </w:rPr>
  </w:style>
  <w:style w:type="paragraph" w:styleId="Header">
    <w:name w:val="header"/>
    <w:basedOn w:val="Normal"/>
    <w:link w:val="HeaderChar"/>
    <w:uiPriority w:val="99"/>
    <w:unhideWhenUsed/>
    <w:rsid w:val="00097865"/>
    <w:pPr>
      <w:tabs>
        <w:tab w:val="center" w:pos="4513"/>
        <w:tab w:val="right" w:pos="9026"/>
      </w:tabs>
      <w:suppressAutoHyphens/>
      <w:spacing w:after="0" w:line="240" w:lineRule="auto"/>
    </w:pPr>
  </w:style>
  <w:style w:type="character" w:customStyle="1" w:styleId="HeaderChar">
    <w:name w:val="Header Char"/>
    <w:basedOn w:val="DefaultParagraphFont"/>
    <w:link w:val="Header"/>
    <w:uiPriority w:val="99"/>
    <w:rsid w:val="00097865"/>
  </w:style>
  <w:style w:type="paragraph" w:styleId="Footer">
    <w:name w:val="footer"/>
    <w:basedOn w:val="Normal"/>
    <w:link w:val="FooterChar"/>
    <w:uiPriority w:val="99"/>
    <w:unhideWhenUsed/>
    <w:rsid w:val="00097865"/>
    <w:pPr>
      <w:tabs>
        <w:tab w:val="center" w:pos="4513"/>
        <w:tab w:val="right" w:pos="9026"/>
      </w:tabs>
      <w:suppressAutoHyphens/>
      <w:spacing w:after="0" w:line="240" w:lineRule="auto"/>
    </w:pPr>
  </w:style>
  <w:style w:type="character" w:customStyle="1" w:styleId="FooterChar">
    <w:name w:val="Footer Char"/>
    <w:basedOn w:val="DefaultParagraphFont"/>
    <w:link w:val="Footer"/>
    <w:uiPriority w:val="99"/>
    <w:rsid w:val="00097865"/>
  </w:style>
  <w:style w:type="paragraph" w:styleId="BalloonText">
    <w:name w:val="Balloon Text"/>
    <w:basedOn w:val="Normal"/>
    <w:link w:val="BalloonTextChar"/>
    <w:uiPriority w:val="99"/>
    <w:semiHidden/>
    <w:unhideWhenUsed/>
    <w:rsid w:val="00097865"/>
    <w:pPr>
      <w:suppressAutoHyphens/>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865"/>
    <w:rPr>
      <w:rFonts w:ascii="Tahoma" w:hAnsi="Tahoma" w:cs="Tahoma"/>
      <w:sz w:val="16"/>
      <w:szCs w:val="16"/>
    </w:rPr>
  </w:style>
  <w:style w:type="character" w:styleId="PlaceholderText">
    <w:name w:val="Placeholder Text"/>
    <w:basedOn w:val="DefaultParagraphFont"/>
    <w:uiPriority w:val="99"/>
    <w:semiHidden/>
    <w:rsid w:val="006905F9"/>
    <w:rPr>
      <w:color w:val="808080"/>
    </w:rPr>
  </w:style>
  <w:style w:type="character" w:styleId="Hyperlink">
    <w:name w:val="Hyperlink"/>
    <w:basedOn w:val="DefaultParagraphFont"/>
    <w:uiPriority w:val="99"/>
    <w:unhideWhenUsed/>
    <w:rsid w:val="008E2089"/>
    <w:rPr>
      <w:color w:val="003591" w:themeColor="hyperlink"/>
      <w:u w:val="single"/>
    </w:rPr>
  </w:style>
  <w:style w:type="character" w:styleId="CommentReference">
    <w:name w:val="annotation reference"/>
    <w:basedOn w:val="DefaultParagraphFont"/>
    <w:uiPriority w:val="99"/>
    <w:semiHidden/>
    <w:unhideWhenUsed/>
    <w:rsid w:val="00365DCE"/>
    <w:rPr>
      <w:sz w:val="16"/>
      <w:szCs w:val="16"/>
    </w:rPr>
  </w:style>
  <w:style w:type="paragraph" w:styleId="CommentText">
    <w:name w:val="annotation text"/>
    <w:basedOn w:val="Normal"/>
    <w:link w:val="CommentTextChar"/>
    <w:uiPriority w:val="99"/>
    <w:unhideWhenUsed/>
    <w:rsid w:val="00365DCE"/>
    <w:pPr>
      <w:spacing w:line="240" w:lineRule="auto"/>
    </w:pPr>
    <w:rPr>
      <w:sz w:val="20"/>
      <w:szCs w:val="20"/>
    </w:rPr>
  </w:style>
  <w:style w:type="character" w:customStyle="1" w:styleId="CommentTextChar">
    <w:name w:val="Comment Text Char"/>
    <w:basedOn w:val="DefaultParagraphFont"/>
    <w:link w:val="CommentText"/>
    <w:uiPriority w:val="99"/>
    <w:rsid w:val="00365DCE"/>
    <w:rPr>
      <w:sz w:val="20"/>
      <w:szCs w:val="20"/>
    </w:rPr>
  </w:style>
  <w:style w:type="paragraph" w:styleId="CommentSubject">
    <w:name w:val="annotation subject"/>
    <w:basedOn w:val="CommentText"/>
    <w:next w:val="CommentText"/>
    <w:link w:val="CommentSubjectChar"/>
    <w:uiPriority w:val="99"/>
    <w:semiHidden/>
    <w:unhideWhenUsed/>
    <w:rsid w:val="00365DCE"/>
    <w:rPr>
      <w:b/>
      <w:bCs/>
    </w:rPr>
  </w:style>
  <w:style w:type="character" w:customStyle="1" w:styleId="CommentSubjectChar">
    <w:name w:val="Comment Subject Char"/>
    <w:basedOn w:val="CommentTextChar"/>
    <w:link w:val="CommentSubject"/>
    <w:uiPriority w:val="99"/>
    <w:semiHidden/>
    <w:rsid w:val="00365DCE"/>
    <w:rPr>
      <w:b/>
      <w:bCs/>
      <w:sz w:val="20"/>
      <w:szCs w:val="20"/>
    </w:rPr>
  </w:style>
  <w:style w:type="paragraph" w:styleId="List">
    <w:name w:val="List"/>
    <w:rsid w:val="00365DCE"/>
    <w:pPr>
      <w:numPr>
        <w:ilvl w:val="2"/>
        <w:numId w:val="5"/>
      </w:numPr>
      <w:spacing w:after="240" w:line="240" w:lineRule="auto"/>
    </w:pPr>
    <w:rPr>
      <w:rFonts w:ascii="Arial" w:eastAsia="Times New Roman" w:hAnsi="Arial" w:cs="Times New Roman"/>
      <w:sz w:val="24"/>
      <w:szCs w:val="24"/>
    </w:rPr>
  </w:style>
  <w:style w:type="paragraph" w:styleId="List2">
    <w:name w:val="List 2"/>
    <w:rsid w:val="00365DCE"/>
    <w:pPr>
      <w:numPr>
        <w:ilvl w:val="3"/>
        <w:numId w:val="5"/>
      </w:numPr>
      <w:spacing w:after="240" w:line="240" w:lineRule="auto"/>
    </w:pPr>
    <w:rPr>
      <w:rFonts w:ascii="Arial" w:eastAsia="Calibri" w:hAnsi="Arial" w:cs="Times New Roman"/>
      <w:sz w:val="24"/>
      <w:szCs w:val="24"/>
      <w:lang w:eastAsia="en-AU"/>
    </w:rPr>
  </w:style>
  <w:style w:type="paragraph" w:styleId="List3">
    <w:name w:val="List 3"/>
    <w:basedOn w:val="Normal"/>
    <w:rsid w:val="00365DCE"/>
    <w:pPr>
      <w:numPr>
        <w:ilvl w:val="4"/>
        <w:numId w:val="5"/>
      </w:numPr>
      <w:spacing w:after="240" w:line="240" w:lineRule="atLeast"/>
    </w:pPr>
    <w:rPr>
      <w:rFonts w:ascii="Arial" w:eastAsia="SimSun" w:hAnsi="Arial" w:cs="Times New Roman"/>
      <w:sz w:val="24"/>
      <w:szCs w:val="24"/>
      <w:lang w:eastAsia="zh-CN"/>
    </w:rPr>
  </w:style>
  <w:style w:type="paragraph" w:styleId="List4">
    <w:name w:val="List 4"/>
    <w:basedOn w:val="Normal"/>
    <w:rsid w:val="00365DCE"/>
    <w:pPr>
      <w:numPr>
        <w:ilvl w:val="5"/>
        <w:numId w:val="5"/>
      </w:numPr>
      <w:spacing w:after="240" w:line="240" w:lineRule="atLeast"/>
    </w:pPr>
    <w:rPr>
      <w:rFonts w:ascii="Arial" w:eastAsia="SimSun" w:hAnsi="Arial" w:cs="Times New Roman"/>
      <w:sz w:val="24"/>
      <w:szCs w:val="24"/>
      <w:lang w:eastAsia="zh-CN"/>
    </w:rPr>
  </w:style>
  <w:style w:type="paragraph" w:styleId="List5">
    <w:name w:val="List 5"/>
    <w:basedOn w:val="Normal"/>
    <w:rsid w:val="00365DCE"/>
    <w:pPr>
      <w:numPr>
        <w:ilvl w:val="6"/>
        <w:numId w:val="5"/>
      </w:numPr>
      <w:spacing w:after="240" w:line="240" w:lineRule="atLeast"/>
    </w:pPr>
    <w:rPr>
      <w:rFonts w:ascii="Arial" w:eastAsia="SimSun" w:hAnsi="Arial" w:cs="Times New Roman"/>
      <w:sz w:val="24"/>
      <w:szCs w:val="24"/>
      <w:lang w:eastAsia="zh-CN"/>
    </w:rPr>
  </w:style>
  <w:style w:type="paragraph" w:customStyle="1" w:styleId="List6">
    <w:name w:val="List 6"/>
    <w:basedOn w:val="BodyText"/>
    <w:qFormat/>
    <w:rsid w:val="00365DCE"/>
    <w:pPr>
      <w:numPr>
        <w:ilvl w:val="7"/>
        <w:numId w:val="5"/>
      </w:numPr>
      <w:tabs>
        <w:tab w:val="clear" w:pos="3686"/>
        <w:tab w:val="num" w:pos="360"/>
      </w:tabs>
      <w:spacing w:after="240" w:line="240" w:lineRule="auto"/>
      <w:ind w:left="0" w:firstLine="0"/>
    </w:pPr>
    <w:rPr>
      <w:rFonts w:ascii="Arial" w:eastAsia="Times New Roman" w:hAnsi="Arial" w:cs="Times New Roman"/>
      <w:sz w:val="24"/>
      <w:szCs w:val="24"/>
    </w:rPr>
  </w:style>
  <w:style w:type="paragraph" w:styleId="BodyText">
    <w:name w:val="Body Text"/>
    <w:basedOn w:val="Normal"/>
    <w:link w:val="BodyTextChar"/>
    <w:uiPriority w:val="99"/>
    <w:semiHidden/>
    <w:unhideWhenUsed/>
    <w:rsid w:val="00365DCE"/>
    <w:pPr>
      <w:spacing w:after="120"/>
    </w:pPr>
  </w:style>
  <w:style w:type="character" w:customStyle="1" w:styleId="BodyTextChar">
    <w:name w:val="Body Text Char"/>
    <w:basedOn w:val="DefaultParagraphFont"/>
    <w:link w:val="BodyText"/>
    <w:uiPriority w:val="99"/>
    <w:semiHidden/>
    <w:rsid w:val="00365DCE"/>
  </w:style>
  <w:style w:type="paragraph" w:customStyle="1" w:styleId="Quotation">
    <w:name w:val="Quotation"/>
    <w:basedOn w:val="Normal"/>
    <w:uiPriority w:val="99"/>
    <w:rsid w:val="00404A2B"/>
    <w:pPr>
      <w:spacing w:after="240" w:line="240" w:lineRule="auto"/>
      <w:ind w:left="1701"/>
    </w:pPr>
    <w:rPr>
      <w:rFonts w:ascii="Arial" w:hAnsi="Arial" w:cs="Arial"/>
      <w:color w:val="000000"/>
      <w:sz w:val="20"/>
      <w:szCs w:val="20"/>
      <w:lang w:eastAsia="en-AU"/>
    </w:rPr>
  </w:style>
  <w:style w:type="paragraph" w:customStyle="1" w:styleId="Quotationhanging">
    <w:name w:val="Quotation hanging"/>
    <w:basedOn w:val="Normal"/>
    <w:uiPriority w:val="99"/>
    <w:rsid w:val="00404A2B"/>
    <w:pPr>
      <w:spacing w:after="240" w:line="240" w:lineRule="auto"/>
      <w:ind w:left="2268" w:hanging="567"/>
    </w:pPr>
    <w:rPr>
      <w:rFonts w:ascii="Arial" w:hAnsi="Arial" w:cs="Arial"/>
      <w:color w:val="000000"/>
      <w:sz w:val="20"/>
      <w:szCs w:val="20"/>
      <w:lang w:eastAsia="en-AU"/>
    </w:rPr>
  </w:style>
  <w:style w:type="character" w:styleId="FollowedHyperlink">
    <w:name w:val="FollowedHyperlink"/>
    <w:basedOn w:val="DefaultParagraphFont"/>
    <w:uiPriority w:val="99"/>
    <w:semiHidden/>
    <w:unhideWhenUsed/>
    <w:rsid w:val="00975954"/>
    <w:rPr>
      <w:color w:val="FF631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29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formupload.aec.gov.au/Form?FormId=rp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tofoni.PROD\AppData\Roaming\Microsoft\Templates\AEC\letterhead-no-electronic-aec.dotx" TargetMode="External"/></Relationships>
</file>

<file path=word/theme/theme1.xml><?xml version="1.0" encoding="utf-8"?>
<a:theme xmlns:a="http://schemas.openxmlformats.org/drawingml/2006/main" name="Office Theme">
  <a:themeElements>
    <a:clrScheme name="AEC">
      <a:dk1>
        <a:sysClr val="windowText" lastClr="000000"/>
      </a:dk1>
      <a:lt1>
        <a:sysClr val="window" lastClr="FFFFFF"/>
      </a:lt1>
      <a:dk2>
        <a:srgbClr val="0098DB"/>
      </a:dk2>
      <a:lt2>
        <a:srgbClr val="FFFFFF"/>
      </a:lt2>
      <a:accent1>
        <a:srgbClr val="6E267B"/>
      </a:accent1>
      <a:accent2>
        <a:srgbClr val="69BE28"/>
      </a:accent2>
      <a:accent3>
        <a:srgbClr val="A71056"/>
      </a:accent3>
      <a:accent4>
        <a:srgbClr val="0098DB"/>
      </a:accent4>
      <a:accent5>
        <a:srgbClr val="003591"/>
      </a:accent5>
      <a:accent6>
        <a:srgbClr val="00B2A9"/>
      </a:accent6>
      <a:hlink>
        <a:srgbClr val="003591"/>
      </a:hlink>
      <a:folHlink>
        <a:srgbClr val="FF6319"/>
      </a:folHlink>
    </a:clrScheme>
    <a:fontScheme name="AE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metadata xmlns="http://www.objective.com/ecm/document/metadata/0B3863E18DF240919C16D6794A52FDA5" version="1.0.0">
  <systemFields>
    <field name="Objective-Id">
      <value order="0">A306047</value>
    </field>
    <field name="Objective-Title">
      <value order="0">90B media destruction instructions</value>
    </field>
    <field name="Objective-Description">
      <value order="0"/>
    </field>
    <field name="Objective-CreationStamp">
      <value order="0">2019-11-08T03:02:13Z</value>
    </field>
    <field name="Objective-IsApproved">
      <value order="0">false</value>
    </field>
    <field name="Objective-IsPublished">
      <value order="0">false</value>
    </field>
    <field name="Objective-DatePublished">
      <value order="0"/>
    </field>
    <field name="Objective-ModificationStamp">
      <value order="0">2025-09-17T06:47:55Z</value>
    </field>
    <field name="Objective-Owner">
      <value order="0">Kenneth Watt</value>
    </field>
    <field name="Objective-Path">
      <value order="0">Objective Global Folder:AEC File Plan:Deputy Electoral Commissioner:Service Delivery Group:Roll Management and Industrial Events Branch:Roll Data and Products:Roll Products and Services:Roll Products:90B requests:90B(4) (Schedule 1) admin</value>
    </field>
    <field name="Objective-Parent">
      <value order="0">90B(4) (Schedule 1) admin</value>
    </field>
    <field name="Objective-State">
      <value order="0">Being Edited</value>
    </field>
    <field name="Objective-VersionId">
      <value order="0">vA8720024</value>
    </field>
    <field name="Objective-Version">
      <value order="0">4.1</value>
    </field>
    <field name="Objective-VersionNumber">
      <value order="0">12</value>
    </field>
    <field name="Objective-VersionComment">
      <value order="0"/>
    </field>
    <field name="Objective-FileNumber">
      <value order="0">2019/3786</value>
    </field>
    <field name="Objective-Classification">
      <value order="0">OFFICIAL</value>
    </field>
    <field name="Objective-Caveats">
      <value order="0"/>
    </field>
  </systemFields>
  <catalogues>
    <catalogue name="Document Type Catalogue" type="type" ori="id:cA91">
      <field name="Objective-Next Review Date">
        <value order="0"/>
      </field>
      <field name="Objective-Document approver">
        <value order="0"/>
      </field>
      <field name="Objective-Approver role">
        <value order="0"/>
      </field>
      <field name="Objective-Date approved">
        <value order="0"/>
      </field>
      <field name="Objective-Version approved">
        <value order="0"/>
      </field>
      <field name="Objective-Approval history">
        <value order="0"/>
      </field>
    </catalogue>
  </catalogues>
</metadata>
</file>

<file path=customXml/itemProps1.xml><?xml version="1.0" encoding="utf-8"?>
<ds:datastoreItem xmlns:ds="http://schemas.openxmlformats.org/officeDocument/2006/customXml" ds:itemID="{D3843EB2-4B15-4599-819A-7FE3165A17B8}">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0B3863E18DF240919C16D6794A52FDA5"/>
  </ds:schemaRefs>
</ds:datastoreItem>
</file>

<file path=docProps/app.xml><?xml version="1.0" encoding="utf-8"?>
<Properties xmlns="http://schemas.openxmlformats.org/officeDocument/2006/extended-properties" xmlns:vt="http://schemas.openxmlformats.org/officeDocument/2006/docPropsVTypes">
  <Template>letterhead-no-electronic-aec.dotx</Template>
  <TotalTime>2</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Australian Electoral Commission</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 Tofoni</dc:creator>
  <cp:lastModifiedBy>Tracey Chapman</cp:lastModifiedBy>
  <cp:revision>3</cp:revision>
  <cp:lastPrinted>2017-03-01T03:09:00Z</cp:lastPrinted>
  <dcterms:created xsi:type="dcterms:W3CDTF">2025-09-17T07:00:00Z</dcterms:created>
  <dcterms:modified xsi:type="dcterms:W3CDTF">2025-09-17T07:00:00Z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A306047</vt:lpwstr>
  </property>
  <property fmtid="{D5CDD505-2E9C-101B-9397-08002B2CF9AE}" pid="4" name="Objective-Title">
    <vt:lpwstr>90B media destruction instructions</vt:lpwstr>
  </property>
  <property fmtid="{D5CDD505-2E9C-101B-9397-08002B2CF9AE}" pid="5" name="Objective-Description">
    <vt:lpwstr/>
  </property>
  <property fmtid="{D5CDD505-2E9C-101B-9397-08002B2CF9AE}" pid="6" name="Objective-CreationStamp">
    <vt:filetime>2019-11-08T03:02:13Z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2025-09-17T06:47:55Z</vt:filetime>
  </property>
  <property fmtid="{D5CDD505-2E9C-101B-9397-08002B2CF9AE}" pid="11" name="Objective-Owner">
    <vt:lpwstr>Kenneth Watt</vt:lpwstr>
  </property>
  <property fmtid="{D5CDD505-2E9C-101B-9397-08002B2CF9AE}" pid="12" name="Objective-Path">
    <vt:lpwstr>Objective Global Folder:AEC File Plan:Deputy Electoral Commissioner:Service Delivery Group:Roll Management and Industrial Events Branch:Roll Data and Products:Roll Products and Services:Roll Products:90B requests:90B(4) (Schedule 1) admin</vt:lpwstr>
  </property>
  <property fmtid="{D5CDD505-2E9C-101B-9397-08002B2CF9AE}" pid="13" name="Objective-Parent">
    <vt:lpwstr>90B(4) (Schedule 1) admin</vt:lpwstr>
  </property>
  <property fmtid="{D5CDD505-2E9C-101B-9397-08002B2CF9AE}" pid="14" name="Objective-State">
    <vt:lpwstr>Being Edited</vt:lpwstr>
  </property>
  <property fmtid="{D5CDD505-2E9C-101B-9397-08002B2CF9AE}" pid="15" name="Objective-VersionId">
    <vt:lpwstr>vA8720024</vt:lpwstr>
  </property>
  <property fmtid="{D5CDD505-2E9C-101B-9397-08002B2CF9AE}" pid="16" name="Objective-Version">
    <vt:lpwstr>4.1</vt:lpwstr>
  </property>
  <property fmtid="{D5CDD505-2E9C-101B-9397-08002B2CF9AE}" pid="17" name="Objective-VersionNumber">
    <vt:r8>12</vt:r8>
  </property>
  <property fmtid="{D5CDD505-2E9C-101B-9397-08002B2CF9AE}" pid="18" name="Objective-VersionComment">
    <vt:lpwstr/>
  </property>
  <property fmtid="{D5CDD505-2E9C-101B-9397-08002B2CF9AE}" pid="19" name="Objective-FileNumber">
    <vt:lpwstr>2019/3786</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Next Review Date">
    <vt:lpwstr/>
  </property>
  <property fmtid="{D5CDD505-2E9C-101B-9397-08002B2CF9AE}" pid="23" name="Objective-Document approver">
    <vt:lpwstr/>
  </property>
  <property fmtid="{D5CDD505-2E9C-101B-9397-08002B2CF9AE}" pid="24" name="Objective-Approver role">
    <vt:lpwstr/>
  </property>
  <property fmtid="{D5CDD505-2E9C-101B-9397-08002B2CF9AE}" pid="25" name="Objective-Date approved">
    <vt:lpwstr/>
  </property>
  <property fmtid="{D5CDD505-2E9C-101B-9397-08002B2CF9AE}" pid="26" name="Objective-Version approved">
    <vt:lpwstr/>
  </property>
  <property fmtid="{D5CDD505-2E9C-101B-9397-08002B2CF9AE}" pid="27" name="Objective-Approval history">
    <vt:lpwstr/>
  </property>
  <property fmtid="{D5CDD505-2E9C-101B-9397-08002B2CF9AE}" pid="28" name="MSIP_Label_cbfd5943-f87e-40ae-9ab7-ca0a2fbb12c2_Enabled">
    <vt:lpwstr>true</vt:lpwstr>
  </property>
  <property fmtid="{D5CDD505-2E9C-101B-9397-08002B2CF9AE}" pid="29" name="MSIP_Label_cbfd5943-f87e-40ae-9ab7-ca0a2fbb12c2_SetDate">
    <vt:lpwstr>2025-09-17T06:49:00Z</vt:lpwstr>
  </property>
  <property fmtid="{D5CDD505-2E9C-101B-9397-08002B2CF9AE}" pid="30" name="MSIP_Label_cbfd5943-f87e-40ae-9ab7-ca0a2fbb12c2_Method">
    <vt:lpwstr>Privileged</vt:lpwstr>
  </property>
  <property fmtid="{D5CDD505-2E9C-101B-9397-08002B2CF9AE}" pid="31" name="MSIP_Label_cbfd5943-f87e-40ae-9ab7-ca0a2fbb12c2_Name">
    <vt:lpwstr>OFFICIAL</vt:lpwstr>
  </property>
  <property fmtid="{D5CDD505-2E9C-101B-9397-08002B2CF9AE}" pid="32" name="MSIP_Label_cbfd5943-f87e-40ae-9ab7-ca0a2fbb12c2_SiteId">
    <vt:lpwstr>c1eefc4f-a78a-4616-a218-48ba01757af3</vt:lpwstr>
  </property>
  <property fmtid="{D5CDD505-2E9C-101B-9397-08002B2CF9AE}" pid="33" name="MSIP_Label_cbfd5943-f87e-40ae-9ab7-ca0a2fbb12c2_ActionId">
    <vt:lpwstr>97496590-6d9a-4ae6-9496-5173360ceb41</vt:lpwstr>
  </property>
  <property fmtid="{D5CDD505-2E9C-101B-9397-08002B2CF9AE}" pid="34" name="MSIP_Label_cbfd5943-f87e-40ae-9ab7-ca0a2fbb12c2_ContentBits">
    <vt:lpwstr>0</vt:lpwstr>
  </property>
  <property fmtid="{D5CDD505-2E9C-101B-9397-08002B2CF9AE}" pid="35" name="MSIP_Label_cbfd5943-f87e-40ae-9ab7-ca0a2fbb12c2_Tag">
    <vt:lpwstr>10, 0, 1, 1</vt:lpwstr>
  </property>
</Properties>
</file>