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4ECF" w14:textId="77777777" w:rsidR="0004174C" w:rsidRPr="00E45821" w:rsidRDefault="0004174C">
      <w:pPr>
        <w:pStyle w:val="BodyText"/>
        <w:rPr>
          <w:rFonts w:cs="Arial"/>
          <w:sz w:val="22"/>
          <w:szCs w:val="22"/>
        </w:rPr>
      </w:pPr>
    </w:p>
    <w:p w14:paraId="0C5B3BC9" w14:textId="77777777" w:rsidR="0004174C" w:rsidRPr="00E45821" w:rsidRDefault="0004174C" w:rsidP="0004174C">
      <w:pPr>
        <w:pStyle w:val="SubheadingCentred"/>
        <w:rPr>
          <w:rFonts w:cs="Arial"/>
          <w:sz w:val="22"/>
          <w:szCs w:val="22"/>
        </w:rPr>
      </w:pPr>
      <w:r w:rsidRPr="00E45821">
        <w:rPr>
          <w:rFonts w:cs="Arial"/>
          <w:sz w:val="22"/>
          <w:szCs w:val="22"/>
        </w:rPr>
        <w:t>Memorandum of Understanding for the Safeguard of Elector Information</w:t>
      </w:r>
    </w:p>
    <w:p w14:paraId="231146AB" w14:textId="0EBF0916" w:rsidR="0004174C" w:rsidRDefault="008A0F3E" w:rsidP="00A82B62">
      <w:pPr>
        <w:pStyle w:val="SubheadingCentred"/>
        <w:rPr>
          <w:rFonts w:cs="Arial"/>
          <w:sz w:val="22"/>
          <w:szCs w:val="22"/>
        </w:rPr>
      </w:pPr>
      <w:r w:rsidRPr="00E45821">
        <w:rPr>
          <w:rFonts w:cs="Arial"/>
          <w:sz w:val="22"/>
          <w:szCs w:val="22"/>
        </w:rPr>
        <w:t>[</w:t>
      </w:r>
      <w:r w:rsidR="00E45821" w:rsidRPr="00E45821">
        <w:rPr>
          <w:rFonts w:cs="Arial"/>
          <w:sz w:val="22"/>
          <w:szCs w:val="22"/>
        </w:rPr>
        <w:t>Prescribed authority</w:t>
      </w:r>
      <w:r w:rsidRPr="00E45821">
        <w:rPr>
          <w:rFonts w:cs="Arial"/>
          <w:sz w:val="22"/>
          <w:szCs w:val="22"/>
        </w:rPr>
        <w:t xml:space="preserve"> name</w:t>
      </w:r>
      <w:r w:rsidR="00AB5896">
        <w:rPr>
          <w:rFonts w:cs="Arial"/>
          <w:sz w:val="22"/>
          <w:szCs w:val="22"/>
        </w:rPr>
        <w:t>:</w:t>
      </w:r>
      <w:r w:rsidRPr="00E45821">
        <w:rPr>
          <w:rFonts w:cs="Arial"/>
          <w:sz w:val="22"/>
          <w:szCs w:val="22"/>
        </w:rPr>
        <w:t>]</w:t>
      </w:r>
    </w:p>
    <w:p w14:paraId="132055C0" w14:textId="77777777" w:rsidR="00EF56DA" w:rsidRPr="00EF56DA" w:rsidRDefault="00EF56DA" w:rsidP="00EF56DA">
      <w:pPr>
        <w:pStyle w:val="BodyText"/>
        <w:rPr>
          <w:lang w:eastAsia="en-AU"/>
        </w:rPr>
      </w:pPr>
    </w:p>
    <w:p w14:paraId="68D0CDE2" w14:textId="18E3B7D4" w:rsidR="0004174C" w:rsidRDefault="0004174C" w:rsidP="00702E72">
      <w:pPr>
        <w:pStyle w:val="BodyText1"/>
        <w:jc w:val="both"/>
        <w:rPr>
          <w:sz w:val="22"/>
        </w:rPr>
      </w:pPr>
      <w:r w:rsidRPr="00E45821">
        <w:rPr>
          <w:b/>
          <w:sz w:val="22"/>
        </w:rPr>
        <w:t>I</w:t>
      </w:r>
      <w:r w:rsidRPr="00E45821">
        <w:rPr>
          <w:sz w:val="22"/>
        </w:rPr>
        <w:t>,</w:t>
      </w:r>
      <w:r w:rsidR="00002448" w:rsidRPr="00E45821">
        <w:rPr>
          <w:sz w:val="22"/>
        </w:rPr>
        <w:t xml:space="preserve"> </w:t>
      </w:r>
      <w:r w:rsidR="00E45821" w:rsidRPr="003C281D">
        <w:rPr>
          <w:sz w:val="22"/>
          <w:highlight w:val="yellow"/>
        </w:rPr>
        <w:t>[name],</w:t>
      </w:r>
      <w:r w:rsidR="009E639B" w:rsidRPr="003C281D">
        <w:rPr>
          <w:sz w:val="22"/>
          <w:highlight w:val="yellow"/>
        </w:rPr>
        <w:t xml:space="preserve"> </w:t>
      </w:r>
      <w:r w:rsidR="00E45821" w:rsidRPr="003C281D">
        <w:rPr>
          <w:sz w:val="22"/>
          <w:highlight w:val="yellow"/>
        </w:rPr>
        <w:t>[</w:t>
      </w:r>
      <w:r w:rsidR="00136315" w:rsidRPr="003C281D">
        <w:rPr>
          <w:sz w:val="22"/>
          <w:highlight w:val="yellow"/>
        </w:rPr>
        <w:t>Agency Head/</w:t>
      </w:r>
      <w:r w:rsidR="00E45821" w:rsidRPr="003C281D">
        <w:rPr>
          <w:sz w:val="22"/>
          <w:highlight w:val="yellow"/>
        </w:rPr>
        <w:t>CEO]</w:t>
      </w:r>
      <w:r w:rsidR="00F6061B" w:rsidRPr="00E45821">
        <w:rPr>
          <w:sz w:val="22"/>
        </w:rPr>
        <w:t xml:space="preserve"> </w:t>
      </w:r>
      <w:r w:rsidRPr="00E45821">
        <w:rPr>
          <w:sz w:val="22"/>
        </w:rPr>
        <w:t xml:space="preserve">of the </w:t>
      </w:r>
      <w:r w:rsidR="00E45821" w:rsidRPr="003C281D">
        <w:rPr>
          <w:sz w:val="22"/>
          <w:highlight w:val="yellow"/>
        </w:rPr>
        <w:t>[Prescribed Authority]</w:t>
      </w:r>
      <w:r w:rsidR="008A0F3E" w:rsidRPr="00E45821">
        <w:rPr>
          <w:sz w:val="22"/>
        </w:rPr>
        <w:t xml:space="preserve"> </w:t>
      </w:r>
      <w:r w:rsidRPr="00E45821">
        <w:rPr>
          <w:bCs/>
          <w:sz w:val="22"/>
        </w:rPr>
        <w:t>(</w:t>
      </w:r>
      <w:r w:rsidRPr="00EE22DD">
        <w:rPr>
          <w:sz w:val="22"/>
        </w:rPr>
        <w:t>‘</w:t>
      </w:r>
      <w:r w:rsidRPr="00E45821">
        <w:rPr>
          <w:b/>
          <w:sz w:val="22"/>
        </w:rPr>
        <w:t>the Authority</w:t>
      </w:r>
      <w:r w:rsidRPr="00EE22DD">
        <w:rPr>
          <w:sz w:val="22"/>
        </w:rPr>
        <w:t>’</w:t>
      </w:r>
      <w:r w:rsidRPr="00E45821">
        <w:rPr>
          <w:bCs/>
          <w:sz w:val="22"/>
        </w:rPr>
        <w:t>)</w:t>
      </w:r>
      <w:r w:rsidRPr="00E45821">
        <w:rPr>
          <w:sz w:val="22"/>
        </w:rPr>
        <w:t>,</w:t>
      </w:r>
      <w:r w:rsidR="00C45A1B" w:rsidRPr="00E45821">
        <w:rPr>
          <w:sz w:val="22"/>
        </w:rPr>
        <w:t xml:space="preserve"> in respect of the </w:t>
      </w:r>
      <w:r w:rsidR="00E45821" w:rsidRPr="00E45821">
        <w:rPr>
          <w:sz w:val="22"/>
        </w:rPr>
        <w:t>[Prescribed Authority]</w:t>
      </w:r>
      <w:r w:rsidR="00C45A1B" w:rsidRPr="00E45821">
        <w:rPr>
          <w:sz w:val="22"/>
        </w:rPr>
        <w:t>,</w:t>
      </w:r>
      <w:r w:rsidR="00A6489B" w:rsidRPr="00E45821">
        <w:rPr>
          <w:sz w:val="22"/>
        </w:rPr>
        <w:t xml:space="preserve"> </w:t>
      </w:r>
      <w:r w:rsidR="00A26492" w:rsidRPr="00E45821">
        <w:rPr>
          <w:sz w:val="22"/>
        </w:rPr>
        <w:t>as a prescribed authority</w:t>
      </w:r>
      <w:r w:rsidR="000D1354" w:rsidRPr="00E45821">
        <w:rPr>
          <w:sz w:val="22"/>
        </w:rPr>
        <w:t xml:space="preserve"> </w:t>
      </w:r>
      <w:r w:rsidR="00A6489B" w:rsidRPr="00E45821">
        <w:rPr>
          <w:sz w:val="22"/>
        </w:rPr>
        <w:t>for the purposes of the</w:t>
      </w:r>
      <w:r w:rsidR="00A6489B" w:rsidRPr="00E45821">
        <w:rPr>
          <w:i/>
          <w:iCs/>
          <w:sz w:val="22"/>
        </w:rPr>
        <w:t xml:space="preserve"> Commonwealth Electoral Act 1918</w:t>
      </w:r>
      <w:r w:rsidR="00A6489B" w:rsidRPr="00E45821">
        <w:rPr>
          <w:sz w:val="22"/>
        </w:rPr>
        <w:t xml:space="preserve"> </w:t>
      </w:r>
      <w:r w:rsidR="00C45A1B" w:rsidRPr="00E45821">
        <w:rPr>
          <w:sz w:val="22"/>
        </w:rPr>
        <w:t>(</w:t>
      </w:r>
      <w:proofErr w:type="spellStart"/>
      <w:r w:rsidR="00C45A1B" w:rsidRPr="00E45821">
        <w:rPr>
          <w:sz w:val="22"/>
        </w:rPr>
        <w:t>Cth</w:t>
      </w:r>
      <w:proofErr w:type="spellEnd"/>
      <w:r w:rsidR="00C45A1B" w:rsidRPr="00E45821">
        <w:rPr>
          <w:sz w:val="22"/>
        </w:rPr>
        <w:t xml:space="preserve">) </w:t>
      </w:r>
      <w:r w:rsidR="00A6489B" w:rsidRPr="00E45821">
        <w:rPr>
          <w:sz w:val="22"/>
        </w:rPr>
        <w:t>(‘</w:t>
      </w:r>
      <w:r w:rsidR="00A6489B" w:rsidRPr="00E45821">
        <w:rPr>
          <w:b/>
          <w:bCs/>
          <w:sz w:val="22"/>
        </w:rPr>
        <w:t>Electoral Act</w:t>
      </w:r>
      <w:r w:rsidR="00A6489B" w:rsidRPr="00E45821">
        <w:rPr>
          <w:sz w:val="22"/>
        </w:rPr>
        <w:t>’),</w:t>
      </w:r>
      <w:r w:rsidRPr="00E45821">
        <w:rPr>
          <w:sz w:val="22"/>
        </w:rPr>
        <w:t xml:space="preserve"> understand and agree that the Australian Electoral Commission (</w:t>
      </w:r>
      <w:r w:rsidRPr="00E45821">
        <w:rPr>
          <w:b/>
          <w:bCs/>
          <w:sz w:val="22"/>
        </w:rPr>
        <w:t>‘AEC’</w:t>
      </w:r>
      <w:r w:rsidRPr="00E45821">
        <w:rPr>
          <w:sz w:val="22"/>
        </w:rPr>
        <w:t xml:space="preserve">) </w:t>
      </w:r>
      <w:r w:rsidR="00A26492" w:rsidRPr="00E45821">
        <w:rPr>
          <w:sz w:val="22"/>
        </w:rPr>
        <w:t>may</w:t>
      </w:r>
      <w:r w:rsidR="00E45821" w:rsidRPr="00E45821">
        <w:rPr>
          <w:sz w:val="22"/>
        </w:rPr>
        <w:t xml:space="preserve"> give a copy of a Roll (or an extract of a Roll) </w:t>
      </w:r>
      <w:r w:rsidR="00D1401E" w:rsidRPr="00E45821">
        <w:rPr>
          <w:sz w:val="22"/>
        </w:rPr>
        <w:t>(</w:t>
      </w:r>
      <w:r w:rsidR="00E16F6B" w:rsidRPr="00EE22DD">
        <w:rPr>
          <w:sz w:val="22"/>
        </w:rPr>
        <w:t>‘</w:t>
      </w:r>
      <w:r w:rsidR="00D1401E" w:rsidRPr="00E45821">
        <w:rPr>
          <w:b/>
          <w:sz w:val="22"/>
        </w:rPr>
        <w:t>Elector</w:t>
      </w:r>
      <w:r w:rsidR="00D1401E" w:rsidRPr="00E45821">
        <w:rPr>
          <w:sz w:val="22"/>
        </w:rPr>
        <w:t xml:space="preserve"> </w:t>
      </w:r>
      <w:r w:rsidR="00D1401E" w:rsidRPr="00E45821">
        <w:rPr>
          <w:b/>
          <w:sz w:val="22"/>
        </w:rPr>
        <w:t>Information</w:t>
      </w:r>
      <w:r w:rsidR="00E16F6B" w:rsidRPr="00EE22DD">
        <w:rPr>
          <w:sz w:val="22"/>
        </w:rPr>
        <w:t>’</w:t>
      </w:r>
      <w:r w:rsidR="00D1401E" w:rsidRPr="00E45821">
        <w:rPr>
          <w:sz w:val="22"/>
        </w:rPr>
        <w:t>)</w:t>
      </w:r>
      <w:r w:rsidRPr="00E45821">
        <w:rPr>
          <w:sz w:val="22"/>
        </w:rPr>
        <w:t xml:space="preserve"> to the Authority under item 4 of the table in subsection 90B(4) of the </w:t>
      </w:r>
      <w:r w:rsidR="00E45821" w:rsidRPr="00E45821">
        <w:rPr>
          <w:sz w:val="22"/>
        </w:rPr>
        <w:t>Electoral Act</w:t>
      </w:r>
      <w:r w:rsidRPr="00E45821">
        <w:rPr>
          <w:sz w:val="22"/>
        </w:rPr>
        <w:t xml:space="preserve"> subject to </w:t>
      </w:r>
      <w:r w:rsidR="00A26492" w:rsidRPr="00E45821">
        <w:rPr>
          <w:sz w:val="22"/>
        </w:rPr>
        <w:t xml:space="preserve">compliance with </w:t>
      </w:r>
      <w:r w:rsidR="006D5D25">
        <w:rPr>
          <w:sz w:val="22"/>
        </w:rPr>
        <w:t>this Memorandum of Understanding (</w:t>
      </w:r>
      <w:r w:rsidR="006D5D25" w:rsidRPr="00EE22DD">
        <w:rPr>
          <w:sz w:val="22"/>
        </w:rPr>
        <w:t>‘</w:t>
      </w:r>
      <w:r w:rsidR="006D5D25" w:rsidRPr="007C0C36">
        <w:rPr>
          <w:b/>
          <w:sz w:val="22"/>
        </w:rPr>
        <w:t>MOU</w:t>
      </w:r>
      <w:r w:rsidR="006D5D25" w:rsidRPr="00EE22DD">
        <w:rPr>
          <w:sz w:val="22"/>
        </w:rPr>
        <w:t>’</w:t>
      </w:r>
      <w:r w:rsidR="006D5D25">
        <w:rPr>
          <w:sz w:val="22"/>
        </w:rPr>
        <w:t>).</w:t>
      </w:r>
      <w:r w:rsidRPr="00E45821">
        <w:rPr>
          <w:sz w:val="22"/>
        </w:rPr>
        <w:t xml:space="preserve"> </w:t>
      </w:r>
    </w:p>
    <w:p w14:paraId="22DD1ADA" w14:textId="2B15C912" w:rsidR="00D57864" w:rsidRDefault="00D57864" w:rsidP="00702E72">
      <w:pPr>
        <w:pStyle w:val="BodyText1"/>
        <w:jc w:val="both"/>
        <w:rPr>
          <w:sz w:val="22"/>
        </w:rPr>
      </w:pPr>
      <w:r>
        <w:rPr>
          <w:bCs/>
          <w:sz w:val="22"/>
        </w:rPr>
        <w:t>This MOU operates as the understanding between the Authority and the AEC in relation to the AEC’s supply of Elector Information and is not intended to be legally binding.</w:t>
      </w:r>
    </w:p>
    <w:p w14:paraId="2D77470C" w14:textId="77777777" w:rsidR="00E45821" w:rsidRPr="00E45821" w:rsidRDefault="00E45821" w:rsidP="00702E72">
      <w:pPr>
        <w:pStyle w:val="List"/>
        <w:numPr>
          <w:ilvl w:val="0"/>
          <w:numId w:val="10"/>
        </w:numPr>
        <w:jc w:val="both"/>
        <w:rPr>
          <w:rFonts w:cs="Arial"/>
          <w:b/>
          <w:sz w:val="22"/>
          <w:szCs w:val="22"/>
        </w:rPr>
      </w:pPr>
      <w:bookmarkStart w:id="0" w:name="_Ref323891774"/>
      <w:r w:rsidRPr="00E45821">
        <w:rPr>
          <w:rFonts w:cs="Arial"/>
          <w:b/>
          <w:sz w:val="22"/>
          <w:szCs w:val="22"/>
        </w:rPr>
        <w:t>Provision of Elector Information</w:t>
      </w:r>
    </w:p>
    <w:p w14:paraId="53ED5912" w14:textId="4A0C4626" w:rsidR="00E45821" w:rsidRPr="007943A3" w:rsidRDefault="00E45821" w:rsidP="00702E72">
      <w:pPr>
        <w:pStyle w:val="List"/>
        <w:numPr>
          <w:ilvl w:val="1"/>
          <w:numId w:val="9"/>
        </w:numPr>
        <w:jc w:val="both"/>
        <w:rPr>
          <w:sz w:val="22"/>
          <w:szCs w:val="22"/>
        </w:rPr>
      </w:pPr>
      <w:proofErr w:type="gramStart"/>
      <w:r w:rsidRPr="007943A3">
        <w:rPr>
          <w:sz w:val="22"/>
          <w:szCs w:val="22"/>
        </w:rPr>
        <w:t>For the purpose of</w:t>
      </w:r>
      <w:proofErr w:type="gramEnd"/>
      <w:r w:rsidRPr="007943A3">
        <w:rPr>
          <w:sz w:val="22"/>
          <w:szCs w:val="22"/>
        </w:rPr>
        <w:t xml:space="preserve"> the </w:t>
      </w:r>
      <w:r w:rsidR="006D5D25">
        <w:rPr>
          <w:sz w:val="22"/>
          <w:szCs w:val="22"/>
        </w:rPr>
        <w:t>MOU</w:t>
      </w:r>
      <w:r w:rsidRPr="007943A3">
        <w:rPr>
          <w:sz w:val="22"/>
          <w:szCs w:val="22"/>
        </w:rPr>
        <w:t xml:space="preserve"> the Elector Information that may be provided to the </w:t>
      </w:r>
      <w:r>
        <w:rPr>
          <w:sz w:val="22"/>
          <w:szCs w:val="22"/>
        </w:rPr>
        <w:t>Authority</w:t>
      </w:r>
      <w:r w:rsidRPr="007943A3">
        <w:rPr>
          <w:sz w:val="22"/>
          <w:szCs w:val="22"/>
        </w:rPr>
        <w:t xml:space="preserve">, on request by the </w:t>
      </w:r>
      <w:r>
        <w:rPr>
          <w:sz w:val="22"/>
          <w:szCs w:val="22"/>
        </w:rPr>
        <w:t>Authority</w:t>
      </w:r>
      <w:r w:rsidRPr="007943A3">
        <w:rPr>
          <w:sz w:val="22"/>
          <w:szCs w:val="22"/>
        </w:rPr>
        <w:t xml:space="preserve"> and payment of the fee in accordance with clause 10 is limited to:</w:t>
      </w:r>
    </w:p>
    <w:p w14:paraId="537EECD7" w14:textId="77777777" w:rsidR="00E45821" w:rsidRPr="007943A3" w:rsidRDefault="00E45821" w:rsidP="00702E72">
      <w:pPr>
        <w:pStyle w:val="List3"/>
        <w:numPr>
          <w:ilvl w:val="2"/>
          <w:numId w:val="11"/>
        </w:numPr>
        <w:jc w:val="both"/>
        <w:rPr>
          <w:sz w:val="22"/>
          <w:szCs w:val="22"/>
        </w:rPr>
      </w:pPr>
      <w:r w:rsidRPr="007943A3">
        <w:rPr>
          <w:sz w:val="22"/>
          <w:szCs w:val="22"/>
        </w:rPr>
        <w:t xml:space="preserve">surname and given </w:t>
      </w:r>
      <w:proofErr w:type="gramStart"/>
      <w:r w:rsidRPr="007943A3">
        <w:rPr>
          <w:sz w:val="22"/>
          <w:szCs w:val="22"/>
        </w:rPr>
        <w:t>names;</w:t>
      </w:r>
      <w:proofErr w:type="gramEnd"/>
      <w:r w:rsidRPr="007943A3">
        <w:rPr>
          <w:sz w:val="22"/>
          <w:szCs w:val="22"/>
        </w:rPr>
        <w:t xml:space="preserve"> </w:t>
      </w:r>
    </w:p>
    <w:p w14:paraId="4750E420" w14:textId="77777777" w:rsidR="00E45821" w:rsidRPr="007943A3" w:rsidRDefault="00E45821" w:rsidP="00702E72">
      <w:pPr>
        <w:pStyle w:val="List3"/>
        <w:numPr>
          <w:ilvl w:val="2"/>
          <w:numId w:val="11"/>
        </w:numPr>
        <w:jc w:val="both"/>
        <w:rPr>
          <w:sz w:val="22"/>
          <w:szCs w:val="22"/>
        </w:rPr>
      </w:pPr>
      <w:r w:rsidRPr="007943A3">
        <w:rPr>
          <w:sz w:val="22"/>
          <w:szCs w:val="22"/>
        </w:rPr>
        <w:t>real place of living (Note: Address information cannot be provided in relation to silent electors and is not available for itinerant and eligible overseas electors).</w:t>
      </w:r>
    </w:p>
    <w:p w14:paraId="054C684F" w14:textId="77777777" w:rsidR="00E45821" w:rsidRPr="007943A3" w:rsidRDefault="00E45821" w:rsidP="00702E72">
      <w:pPr>
        <w:pStyle w:val="List"/>
        <w:numPr>
          <w:ilvl w:val="1"/>
          <w:numId w:val="9"/>
        </w:numPr>
        <w:jc w:val="both"/>
        <w:rPr>
          <w:sz w:val="22"/>
          <w:szCs w:val="22"/>
        </w:rPr>
      </w:pPr>
      <w:r w:rsidRPr="007943A3">
        <w:rPr>
          <w:sz w:val="22"/>
          <w:szCs w:val="22"/>
        </w:rPr>
        <w:t>If the AEC wishes, Elector Information may also include information about the:</w:t>
      </w:r>
    </w:p>
    <w:p w14:paraId="5F4A5984" w14:textId="77777777" w:rsidR="00E45821" w:rsidRPr="007943A3" w:rsidRDefault="00E45821" w:rsidP="00702E72">
      <w:pPr>
        <w:pStyle w:val="List3"/>
        <w:numPr>
          <w:ilvl w:val="2"/>
          <w:numId w:val="12"/>
        </w:numPr>
        <w:jc w:val="both"/>
        <w:rPr>
          <w:sz w:val="22"/>
          <w:szCs w:val="22"/>
        </w:rPr>
      </w:pPr>
      <w:r w:rsidRPr="007943A3">
        <w:rPr>
          <w:sz w:val="22"/>
          <w:szCs w:val="22"/>
        </w:rPr>
        <w:t>sex of; or</w:t>
      </w:r>
    </w:p>
    <w:p w14:paraId="42590D59" w14:textId="77777777" w:rsidR="00E45821" w:rsidRDefault="00E45821" w:rsidP="00702E72">
      <w:pPr>
        <w:pStyle w:val="List3"/>
        <w:numPr>
          <w:ilvl w:val="2"/>
          <w:numId w:val="12"/>
        </w:numPr>
        <w:jc w:val="both"/>
        <w:rPr>
          <w:sz w:val="22"/>
          <w:szCs w:val="22"/>
        </w:rPr>
      </w:pPr>
      <w:r>
        <w:rPr>
          <w:sz w:val="22"/>
          <w:szCs w:val="22"/>
        </w:rPr>
        <w:t xml:space="preserve">date of birth of; or </w:t>
      </w:r>
    </w:p>
    <w:p w14:paraId="6D61D47D" w14:textId="77777777" w:rsidR="00E45821" w:rsidRDefault="00E45821" w:rsidP="00702E72">
      <w:pPr>
        <w:pStyle w:val="List3"/>
        <w:numPr>
          <w:ilvl w:val="2"/>
          <w:numId w:val="12"/>
        </w:numPr>
        <w:jc w:val="both"/>
        <w:rPr>
          <w:sz w:val="22"/>
          <w:szCs w:val="22"/>
        </w:rPr>
      </w:pPr>
      <w:r>
        <w:rPr>
          <w:sz w:val="22"/>
          <w:szCs w:val="22"/>
        </w:rPr>
        <w:t>occupation of</w:t>
      </w:r>
    </w:p>
    <w:p w14:paraId="5D21B259" w14:textId="5C6A9EC4" w:rsidR="00E45821" w:rsidRDefault="00E45821" w:rsidP="00702E72">
      <w:pPr>
        <w:pStyle w:val="List3"/>
        <w:numPr>
          <w:ilvl w:val="0"/>
          <w:numId w:val="0"/>
        </w:numPr>
        <w:ind w:left="720"/>
        <w:jc w:val="both"/>
        <w:rPr>
          <w:sz w:val="22"/>
          <w:szCs w:val="22"/>
        </w:rPr>
      </w:pPr>
      <w:r>
        <w:rPr>
          <w:sz w:val="22"/>
          <w:szCs w:val="22"/>
        </w:rPr>
        <w:t>a person included on the electoral Roll.</w:t>
      </w:r>
    </w:p>
    <w:p w14:paraId="0159B659" w14:textId="12799958" w:rsidR="0076351F" w:rsidRPr="0076351F" w:rsidRDefault="0076351F" w:rsidP="00702E72">
      <w:pPr>
        <w:pStyle w:val="ClauseLevel2"/>
        <w:keepNext w:val="0"/>
        <w:numPr>
          <w:ilvl w:val="1"/>
          <w:numId w:val="9"/>
        </w:numPr>
        <w:spacing w:before="0" w:after="240" w:line="240" w:lineRule="auto"/>
        <w:jc w:val="both"/>
        <w:rPr>
          <w:rFonts w:ascii="Arial" w:hAnsi="Arial" w:cs="Arial"/>
          <w:sz w:val="22"/>
          <w:szCs w:val="22"/>
        </w:rPr>
      </w:pPr>
      <w:r>
        <w:rPr>
          <w:rFonts w:ascii="Arial" w:hAnsi="Arial" w:cs="Arial"/>
          <w:sz w:val="22"/>
          <w:szCs w:val="22"/>
        </w:rPr>
        <w:t xml:space="preserve">Notwithstanding this MOU, the </w:t>
      </w:r>
      <w:r w:rsidRPr="003346C4">
        <w:rPr>
          <w:rFonts w:ascii="Arial" w:hAnsi="Arial" w:cs="Arial"/>
          <w:sz w:val="22"/>
          <w:szCs w:val="22"/>
        </w:rPr>
        <w:t xml:space="preserve">Electoral Commission or delegate may exercise its discretion to not give the </w:t>
      </w:r>
      <w:r>
        <w:rPr>
          <w:rFonts w:ascii="Arial" w:hAnsi="Arial" w:cs="Arial"/>
          <w:sz w:val="22"/>
          <w:szCs w:val="22"/>
        </w:rPr>
        <w:t>Authority</w:t>
      </w:r>
      <w:r w:rsidRPr="003346C4">
        <w:rPr>
          <w:rFonts w:ascii="Arial" w:hAnsi="Arial" w:cs="Arial"/>
          <w:sz w:val="22"/>
          <w:szCs w:val="22"/>
        </w:rPr>
        <w:t xml:space="preserve"> Elector Information at any time</w:t>
      </w:r>
      <w:r>
        <w:rPr>
          <w:rFonts w:ascii="Arial" w:hAnsi="Arial" w:cs="Arial"/>
          <w:sz w:val="22"/>
          <w:szCs w:val="22"/>
        </w:rPr>
        <w:t>.</w:t>
      </w:r>
    </w:p>
    <w:p w14:paraId="70C3F2BF" w14:textId="77777777" w:rsidR="00E45821" w:rsidRDefault="00E45821" w:rsidP="00702E72">
      <w:pPr>
        <w:pStyle w:val="List"/>
        <w:numPr>
          <w:ilvl w:val="0"/>
          <w:numId w:val="10"/>
        </w:numPr>
        <w:jc w:val="both"/>
        <w:rPr>
          <w:rFonts w:cs="Arial"/>
          <w:b/>
          <w:sz w:val="22"/>
          <w:szCs w:val="22"/>
        </w:rPr>
      </w:pPr>
      <w:r w:rsidRPr="00E45821">
        <w:rPr>
          <w:rFonts w:cs="Arial"/>
          <w:b/>
          <w:sz w:val="22"/>
          <w:szCs w:val="22"/>
        </w:rPr>
        <w:t>Use of Elector Information</w:t>
      </w:r>
    </w:p>
    <w:p w14:paraId="2844713D" w14:textId="22851742" w:rsidR="00E45821" w:rsidRPr="00695471" w:rsidRDefault="00E45821" w:rsidP="00702E72">
      <w:pPr>
        <w:pStyle w:val="List"/>
        <w:numPr>
          <w:ilvl w:val="1"/>
          <w:numId w:val="10"/>
        </w:numPr>
        <w:ind w:left="720" w:hanging="720"/>
        <w:jc w:val="both"/>
        <w:rPr>
          <w:sz w:val="22"/>
          <w:szCs w:val="22"/>
        </w:rPr>
      </w:pPr>
      <w:r w:rsidRPr="00695471">
        <w:rPr>
          <w:sz w:val="22"/>
          <w:szCs w:val="22"/>
        </w:rPr>
        <w:t xml:space="preserve">The Authority must ensure that Elector Information is not used for any purpose other than the permitted purpose as specified in relation to the Authority in Schedule 1 of the </w:t>
      </w:r>
      <w:r w:rsidRPr="00695471">
        <w:rPr>
          <w:i/>
          <w:sz w:val="22"/>
          <w:szCs w:val="22"/>
        </w:rPr>
        <w:t xml:space="preserve">Electoral and Referendum Regulation 2016 </w:t>
      </w:r>
      <w:r w:rsidRPr="00695471">
        <w:rPr>
          <w:sz w:val="22"/>
          <w:szCs w:val="22"/>
        </w:rPr>
        <w:t>(</w:t>
      </w:r>
      <w:r w:rsidRPr="00EE22DD">
        <w:rPr>
          <w:sz w:val="22"/>
          <w:szCs w:val="22"/>
        </w:rPr>
        <w:t>‘</w:t>
      </w:r>
      <w:r w:rsidRPr="00695471">
        <w:rPr>
          <w:b/>
          <w:sz w:val="22"/>
          <w:szCs w:val="22"/>
        </w:rPr>
        <w:t>the Regulation</w:t>
      </w:r>
      <w:r w:rsidRPr="00EE22DD">
        <w:rPr>
          <w:sz w:val="22"/>
          <w:szCs w:val="22"/>
        </w:rPr>
        <w:t>’</w:t>
      </w:r>
      <w:r w:rsidRPr="00695471">
        <w:rPr>
          <w:sz w:val="22"/>
          <w:szCs w:val="22"/>
        </w:rPr>
        <w:t xml:space="preserve">). </w:t>
      </w:r>
    </w:p>
    <w:bookmarkEnd w:id="0"/>
    <w:p w14:paraId="64B901B5" w14:textId="018EF388" w:rsidR="00467BA9" w:rsidRPr="00E45821" w:rsidRDefault="00467BA9" w:rsidP="00702E72">
      <w:pPr>
        <w:pStyle w:val="List"/>
        <w:numPr>
          <w:ilvl w:val="1"/>
          <w:numId w:val="10"/>
        </w:numPr>
        <w:ind w:left="720" w:hanging="720"/>
        <w:jc w:val="both"/>
        <w:rPr>
          <w:sz w:val="22"/>
          <w:szCs w:val="22"/>
        </w:rPr>
      </w:pPr>
      <w:r w:rsidRPr="00E45821">
        <w:rPr>
          <w:sz w:val="22"/>
          <w:szCs w:val="22"/>
        </w:rPr>
        <w:t>The</w:t>
      </w:r>
      <w:r w:rsidR="002C0970" w:rsidRPr="00E45821">
        <w:rPr>
          <w:sz w:val="22"/>
          <w:szCs w:val="22"/>
        </w:rPr>
        <w:t xml:space="preserve"> </w:t>
      </w:r>
      <w:r w:rsidR="00AD33D6" w:rsidRPr="00E45821">
        <w:rPr>
          <w:sz w:val="22"/>
          <w:szCs w:val="22"/>
        </w:rPr>
        <w:t>p</w:t>
      </w:r>
      <w:r w:rsidRPr="00E45821">
        <w:rPr>
          <w:sz w:val="22"/>
          <w:szCs w:val="22"/>
        </w:rPr>
        <w:t xml:space="preserve">ermitted </w:t>
      </w:r>
      <w:r w:rsidR="00AD33D6" w:rsidRPr="00E45821">
        <w:rPr>
          <w:sz w:val="22"/>
          <w:szCs w:val="22"/>
        </w:rPr>
        <w:t>p</w:t>
      </w:r>
      <w:r w:rsidRPr="00E45821">
        <w:rPr>
          <w:sz w:val="22"/>
          <w:szCs w:val="22"/>
        </w:rPr>
        <w:t xml:space="preserve">urpose(s) </w:t>
      </w:r>
      <w:r w:rsidR="005552B7">
        <w:rPr>
          <w:sz w:val="22"/>
          <w:szCs w:val="22"/>
        </w:rPr>
        <w:t>(</w:t>
      </w:r>
      <w:r w:rsidR="005552B7" w:rsidRPr="005552B7">
        <w:rPr>
          <w:sz w:val="22"/>
          <w:szCs w:val="22"/>
          <w:highlight w:val="yellow"/>
        </w:rPr>
        <w:t>as applicable</w:t>
      </w:r>
      <w:r w:rsidR="005552B7">
        <w:rPr>
          <w:sz w:val="22"/>
          <w:szCs w:val="22"/>
        </w:rPr>
        <w:t xml:space="preserve">) under item 4 </w:t>
      </w:r>
      <w:r w:rsidR="00147DA3">
        <w:rPr>
          <w:sz w:val="22"/>
          <w:szCs w:val="22"/>
        </w:rPr>
        <w:t xml:space="preserve">of </w:t>
      </w:r>
      <w:r w:rsidR="00556F53">
        <w:rPr>
          <w:sz w:val="22"/>
          <w:szCs w:val="22"/>
        </w:rPr>
        <w:t xml:space="preserve">the table in </w:t>
      </w:r>
      <w:r w:rsidR="00147DA3">
        <w:rPr>
          <w:sz w:val="22"/>
          <w:szCs w:val="22"/>
        </w:rPr>
        <w:t>subsection 90</w:t>
      </w:r>
      <w:proofErr w:type="gramStart"/>
      <w:r w:rsidR="00147DA3">
        <w:rPr>
          <w:sz w:val="22"/>
          <w:szCs w:val="22"/>
        </w:rPr>
        <w:t>B(</w:t>
      </w:r>
      <w:proofErr w:type="gramEnd"/>
      <w:r w:rsidR="00147DA3">
        <w:rPr>
          <w:sz w:val="22"/>
          <w:szCs w:val="22"/>
        </w:rPr>
        <w:t xml:space="preserve">4) </w:t>
      </w:r>
      <w:r w:rsidR="005552B7">
        <w:rPr>
          <w:sz w:val="22"/>
          <w:szCs w:val="22"/>
        </w:rPr>
        <w:t>of the Electoral Act</w:t>
      </w:r>
      <w:r w:rsidR="00FC73E6">
        <w:rPr>
          <w:sz w:val="22"/>
          <w:szCs w:val="22"/>
        </w:rPr>
        <w:t>,</w:t>
      </w:r>
      <w:r w:rsidR="005552B7">
        <w:rPr>
          <w:sz w:val="22"/>
          <w:szCs w:val="22"/>
        </w:rPr>
        <w:t xml:space="preserve"> for the Authority is/are (</w:t>
      </w:r>
      <w:r w:rsidR="005552B7" w:rsidRPr="005552B7">
        <w:rPr>
          <w:sz w:val="22"/>
          <w:szCs w:val="22"/>
          <w:highlight w:val="yellow"/>
        </w:rPr>
        <w:t>as applicable</w:t>
      </w:r>
      <w:r w:rsidR="005552B7">
        <w:rPr>
          <w:sz w:val="22"/>
          <w:szCs w:val="22"/>
        </w:rPr>
        <w:t>)</w:t>
      </w:r>
      <w:r w:rsidRPr="00E45821">
        <w:rPr>
          <w:sz w:val="22"/>
          <w:szCs w:val="22"/>
        </w:rPr>
        <w:t>:</w:t>
      </w:r>
    </w:p>
    <w:p w14:paraId="288360B6" w14:textId="77777777" w:rsidR="00467BA9" w:rsidRPr="00FD45B1" w:rsidRDefault="002C0970" w:rsidP="00702E72">
      <w:pPr>
        <w:pStyle w:val="QuotationItem"/>
        <w:numPr>
          <w:ilvl w:val="2"/>
          <w:numId w:val="14"/>
        </w:numPr>
        <w:jc w:val="both"/>
        <w:rPr>
          <w:color w:val="auto"/>
          <w:sz w:val="22"/>
          <w:szCs w:val="22"/>
          <w:highlight w:val="yellow"/>
        </w:rPr>
      </w:pPr>
      <w:r w:rsidRPr="00FD45B1">
        <w:rPr>
          <w:color w:val="auto"/>
          <w:sz w:val="22"/>
          <w:szCs w:val="22"/>
          <w:highlight w:val="yellow"/>
        </w:rPr>
        <w:t>insert each</w:t>
      </w:r>
      <w:r w:rsidR="00467BA9" w:rsidRPr="00FD45B1">
        <w:rPr>
          <w:color w:val="auto"/>
          <w:sz w:val="22"/>
          <w:szCs w:val="22"/>
          <w:highlight w:val="yellow"/>
        </w:rPr>
        <w:t xml:space="preserve"> permitted purpose </w:t>
      </w:r>
      <w:r w:rsidRPr="00FD45B1">
        <w:rPr>
          <w:color w:val="auto"/>
          <w:sz w:val="22"/>
          <w:szCs w:val="22"/>
          <w:highlight w:val="yellow"/>
        </w:rPr>
        <w:t xml:space="preserve">prescribed </w:t>
      </w:r>
      <w:r w:rsidR="00467BA9" w:rsidRPr="00FD45B1">
        <w:rPr>
          <w:color w:val="auto"/>
          <w:sz w:val="22"/>
          <w:szCs w:val="22"/>
          <w:highlight w:val="yellow"/>
        </w:rPr>
        <w:t>in</w:t>
      </w:r>
      <w:r w:rsidRPr="00FD45B1">
        <w:rPr>
          <w:color w:val="auto"/>
          <w:sz w:val="22"/>
          <w:szCs w:val="22"/>
          <w:highlight w:val="yellow"/>
        </w:rPr>
        <w:t xml:space="preserve"> </w:t>
      </w:r>
      <w:r w:rsidR="00902295" w:rsidRPr="00FD45B1">
        <w:rPr>
          <w:color w:val="auto"/>
          <w:sz w:val="22"/>
          <w:szCs w:val="22"/>
          <w:highlight w:val="yellow"/>
        </w:rPr>
        <w:t>the table in Schedule 1 of</w:t>
      </w:r>
      <w:r w:rsidR="00467BA9" w:rsidRPr="00FD45B1">
        <w:rPr>
          <w:color w:val="auto"/>
          <w:sz w:val="22"/>
          <w:szCs w:val="22"/>
          <w:highlight w:val="yellow"/>
        </w:rPr>
        <w:t xml:space="preserve"> the </w:t>
      </w:r>
      <w:r w:rsidR="00921135" w:rsidRPr="00FD45B1">
        <w:rPr>
          <w:color w:val="auto"/>
          <w:sz w:val="22"/>
          <w:szCs w:val="22"/>
          <w:highlight w:val="yellow"/>
        </w:rPr>
        <w:t>R</w:t>
      </w:r>
      <w:r w:rsidR="00467BA9" w:rsidRPr="00FD45B1">
        <w:rPr>
          <w:color w:val="auto"/>
          <w:sz w:val="22"/>
          <w:szCs w:val="22"/>
          <w:highlight w:val="yellow"/>
        </w:rPr>
        <w:t>egulation</w:t>
      </w:r>
      <w:r w:rsidR="00921135" w:rsidRPr="00FD45B1">
        <w:rPr>
          <w:i/>
          <w:color w:val="auto"/>
          <w:sz w:val="22"/>
          <w:szCs w:val="22"/>
          <w:highlight w:val="yellow"/>
        </w:rPr>
        <w:t xml:space="preserve"> </w:t>
      </w:r>
      <w:r w:rsidR="00E45821" w:rsidRPr="00FD45B1">
        <w:rPr>
          <w:color w:val="auto"/>
          <w:sz w:val="22"/>
          <w:szCs w:val="22"/>
          <w:highlight w:val="yellow"/>
        </w:rPr>
        <w:t>with</w:t>
      </w:r>
      <w:r w:rsidRPr="00FD45B1">
        <w:rPr>
          <w:color w:val="auto"/>
          <w:sz w:val="22"/>
          <w:szCs w:val="22"/>
          <w:highlight w:val="yellow"/>
        </w:rPr>
        <w:t xml:space="preserve"> respect </w:t>
      </w:r>
      <w:r w:rsidR="00E45821" w:rsidRPr="00FD45B1">
        <w:rPr>
          <w:color w:val="auto"/>
          <w:sz w:val="22"/>
          <w:szCs w:val="22"/>
          <w:highlight w:val="yellow"/>
        </w:rPr>
        <w:t>to</w:t>
      </w:r>
      <w:r w:rsidRPr="00FD45B1">
        <w:rPr>
          <w:color w:val="auto"/>
          <w:sz w:val="22"/>
          <w:szCs w:val="22"/>
          <w:highlight w:val="yellow"/>
        </w:rPr>
        <w:t xml:space="preserve"> the </w:t>
      </w:r>
      <w:r w:rsidR="00A26492" w:rsidRPr="00FD45B1">
        <w:rPr>
          <w:color w:val="auto"/>
          <w:sz w:val="22"/>
          <w:szCs w:val="22"/>
          <w:highlight w:val="yellow"/>
        </w:rPr>
        <w:t>Authority</w:t>
      </w:r>
      <w:r w:rsidR="00A20365" w:rsidRPr="00FD45B1">
        <w:rPr>
          <w:sz w:val="22"/>
          <w:szCs w:val="22"/>
          <w:highlight w:val="yellow"/>
        </w:rPr>
        <w:t>.</w:t>
      </w:r>
    </w:p>
    <w:p w14:paraId="5321E56E" w14:textId="77777777" w:rsidR="00E45821" w:rsidRPr="00E45821" w:rsidRDefault="00E45821" w:rsidP="00702E72">
      <w:pPr>
        <w:pStyle w:val="List"/>
        <w:numPr>
          <w:ilvl w:val="1"/>
          <w:numId w:val="10"/>
        </w:numPr>
        <w:ind w:left="720" w:hanging="720"/>
        <w:jc w:val="both"/>
        <w:rPr>
          <w:sz w:val="22"/>
          <w:szCs w:val="22"/>
        </w:rPr>
      </w:pPr>
      <w:r w:rsidRPr="007943A3">
        <w:rPr>
          <w:sz w:val="22"/>
          <w:szCs w:val="22"/>
        </w:rPr>
        <w:t xml:space="preserve">The </w:t>
      </w:r>
      <w:r>
        <w:rPr>
          <w:sz w:val="22"/>
          <w:szCs w:val="22"/>
        </w:rPr>
        <w:t>Authority must ensure that Elector Information:</w:t>
      </w:r>
    </w:p>
    <w:p w14:paraId="566B9975" w14:textId="77777777" w:rsidR="005C78AA" w:rsidRPr="00E45821" w:rsidRDefault="005C78AA" w:rsidP="00702E72">
      <w:pPr>
        <w:pStyle w:val="List2"/>
        <w:numPr>
          <w:ilvl w:val="2"/>
          <w:numId w:val="15"/>
        </w:numPr>
        <w:jc w:val="both"/>
        <w:rPr>
          <w:rFonts w:cs="Arial"/>
          <w:sz w:val="22"/>
          <w:szCs w:val="22"/>
        </w:rPr>
      </w:pPr>
      <w:r w:rsidRPr="00E45821">
        <w:rPr>
          <w:rFonts w:cs="Arial"/>
          <w:sz w:val="22"/>
          <w:szCs w:val="22"/>
        </w:rPr>
        <w:t xml:space="preserve">is stored and </w:t>
      </w:r>
      <w:r w:rsidR="0028329B" w:rsidRPr="00E45821">
        <w:rPr>
          <w:rFonts w:cs="Arial"/>
          <w:sz w:val="22"/>
          <w:szCs w:val="22"/>
        </w:rPr>
        <w:t>communicated</w:t>
      </w:r>
      <w:r w:rsidRPr="00E45821">
        <w:rPr>
          <w:rFonts w:cs="Arial"/>
          <w:sz w:val="22"/>
          <w:szCs w:val="22"/>
        </w:rPr>
        <w:t xml:space="preserve"> securely in accordance with </w:t>
      </w:r>
      <w:r w:rsidR="00E45821">
        <w:rPr>
          <w:rFonts w:cs="Arial"/>
          <w:sz w:val="22"/>
          <w:szCs w:val="22"/>
        </w:rPr>
        <w:t>clause</w:t>
      </w:r>
      <w:r w:rsidR="005152AB" w:rsidRPr="00E45821">
        <w:rPr>
          <w:rFonts w:cs="Arial"/>
          <w:sz w:val="22"/>
          <w:szCs w:val="22"/>
        </w:rPr>
        <w:t xml:space="preserve"> </w:t>
      </w:r>
      <w:r w:rsidR="00E45821">
        <w:rPr>
          <w:rFonts w:cs="Arial"/>
          <w:sz w:val="22"/>
          <w:szCs w:val="22"/>
        </w:rPr>
        <w:t>3</w:t>
      </w:r>
      <w:r w:rsidR="00467BA9" w:rsidRPr="00E45821">
        <w:rPr>
          <w:rFonts w:cs="Arial"/>
          <w:sz w:val="22"/>
          <w:szCs w:val="22"/>
        </w:rPr>
        <w:t xml:space="preserve"> </w:t>
      </w:r>
      <w:proofErr w:type="gramStart"/>
      <w:r w:rsidR="00467BA9" w:rsidRPr="00E45821">
        <w:rPr>
          <w:rFonts w:cs="Arial"/>
          <w:sz w:val="22"/>
          <w:szCs w:val="22"/>
        </w:rPr>
        <w:t>below</w:t>
      </w:r>
      <w:r w:rsidRPr="00E45821">
        <w:rPr>
          <w:rFonts w:cs="Arial"/>
          <w:sz w:val="22"/>
          <w:szCs w:val="22"/>
        </w:rPr>
        <w:t>;</w:t>
      </w:r>
      <w:proofErr w:type="gramEnd"/>
    </w:p>
    <w:p w14:paraId="78EAF7F0" w14:textId="77777777" w:rsidR="00A20365" w:rsidRPr="00E45821" w:rsidRDefault="00DB300B" w:rsidP="00702E72">
      <w:pPr>
        <w:pStyle w:val="List2"/>
        <w:numPr>
          <w:ilvl w:val="2"/>
          <w:numId w:val="15"/>
        </w:numPr>
        <w:jc w:val="both"/>
        <w:rPr>
          <w:rFonts w:cs="Arial"/>
          <w:sz w:val="22"/>
          <w:szCs w:val="22"/>
        </w:rPr>
      </w:pPr>
      <w:r w:rsidRPr="00E45821">
        <w:rPr>
          <w:rFonts w:cs="Arial"/>
          <w:sz w:val="22"/>
          <w:szCs w:val="22"/>
        </w:rPr>
        <w:lastRenderedPageBreak/>
        <w:t xml:space="preserve">is not </w:t>
      </w:r>
      <w:r w:rsidR="005C78AA" w:rsidRPr="00E45821">
        <w:rPr>
          <w:rFonts w:cs="Arial"/>
          <w:sz w:val="22"/>
          <w:szCs w:val="22"/>
        </w:rPr>
        <w:t>accessed by</w:t>
      </w:r>
      <w:r w:rsidR="00467BA9" w:rsidRPr="00E45821">
        <w:rPr>
          <w:rFonts w:cs="Arial"/>
          <w:sz w:val="22"/>
          <w:szCs w:val="22"/>
        </w:rPr>
        <w:t xml:space="preserve"> any</w:t>
      </w:r>
      <w:r w:rsidR="00E45821">
        <w:rPr>
          <w:rFonts w:cs="Arial"/>
          <w:sz w:val="22"/>
          <w:szCs w:val="22"/>
        </w:rPr>
        <w:t>:</w:t>
      </w:r>
    </w:p>
    <w:p w14:paraId="6936BB9B" w14:textId="041FBEE5" w:rsidR="00A20365" w:rsidRPr="00E45821" w:rsidRDefault="00467BA9" w:rsidP="00702E72">
      <w:pPr>
        <w:pStyle w:val="List3"/>
        <w:ind w:left="2058" w:hanging="357"/>
        <w:jc w:val="both"/>
        <w:rPr>
          <w:rFonts w:cs="Arial"/>
          <w:sz w:val="22"/>
          <w:szCs w:val="22"/>
        </w:rPr>
      </w:pPr>
      <w:r w:rsidRPr="00E45821">
        <w:rPr>
          <w:rFonts w:cs="Arial"/>
          <w:sz w:val="22"/>
          <w:szCs w:val="22"/>
        </w:rPr>
        <w:t>person (</w:t>
      </w:r>
      <w:r w:rsidR="00DB300B" w:rsidRPr="00E45821">
        <w:rPr>
          <w:rFonts w:cs="Arial"/>
          <w:sz w:val="22"/>
          <w:szCs w:val="22"/>
        </w:rPr>
        <w:t xml:space="preserve">other than as permitted in </w:t>
      </w:r>
      <w:r w:rsidR="00FD45B1">
        <w:rPr>
          <w:rFonts w:cs="Arial"/>
          <w:sz w:val="22"/>
          <w:szCs w:val="22"/>
        </w:rPr>
        <w:t>clause</w:t>
      </w:r>
      <w:r w:rsidR="00DB300B" w:rsidRPr="00E45821">
        <w:rPr>
          <w:rFonts w:cs="Arial"/>
          <w:sz w:val="22"/>
          <w:szCs w:val="22"/>
        </w:rPr>
        <w:t xml:space="preserve"> </w:t>
      </w:r>
      <w:r w:rsidR="00BA4F18">
        <w:rPr>
          <w:rFonts w:cs="Arial"/>
          <w:sz w:val="22"/>
          <w:szCs w:val="22"/>
        </w:rPr>
        <w:t xml:space="preserve">4 </w:t>
      </w:r>
      <w:r w:rsidRPr="00E45821">
        <w:rPr>
          <w:rFonts w:cs="Arial"/>
          <w:sz w:val="22"/>
          <w:szCs w:val="22"/>
        </w:rPr>
        <w:t>below)</w:t>
      </w:r>
      <w:r w:rsidR="00A20365" w:rsidRPr="00E45821">
        <w:rPr>
          <w:rFonts w:cs="Arial"/>
          <w:sz w:val="22"/>
          <w:szCs w:val="22"/>
        </w:rPr>
        <w:t>;</w:t>
      </w:r>
      <w:r w:rsidR="005C78AA" w:rsidRPr="00E45821">
        <w:rPr>
          <w:rFonts w:cs="Arial"/>
          <w:sz w:val="22"/>
          <w:szCs w:val="22"/>
        </w:rPr>
        <w:t xml:space="preserve"> </w:t>
      </w:r>
      <w:r w:rsidR="005152AB" w:rsidRPr="00E45821">
        <w:rPr>
          <w:rFonts w:cs="Arial"/>
          <w:sz w:val="22"/>
          <w:szCs w:val="22"/>
        </w:rPr>
        <w:t>or</w:t>
      </w:r>
    </w:p>
    <w:p w14:paraId="73C8083D" w14:textId="0D6F72E7" w:rsidR="00DB300B" w:rsidRPr="00E45821" w:rsidRDefault="00E45821" w:rsidP="00702E72">
      <w:pPr>
        <w:pStyle w:val="List3"/>
        <w:ind w:left="2058" w:hanging="357"/>
        <w:jc w:val="both"/>
        <w:rPr>
          <w:rFonts w:cs="Arial"/>
          <w:sz w:val="22"/>
          <w:szCs w:val="22"/>
        </w:rPr>
      </w:pPr>
      <w:r>
        <w:rPr>
          <w:rFonts w:cs="Arial"/>
          <w:sz w:val="22"/>
          <w:szCs w:val="22"/>
        </w:rPr>
        <w:t>Authority</w:t>
      </w:r>
      <w:r w:rsidR="00A20365" w:rsidRPr="00E45821">
        <w:rPr>
          <w:rFonts w:cs="Arial"/>
          <w:sz w:val="22"/>
          <w:szCs w:val="22"/>
        </w:rPr>
        <w:t xml:space="preserve"> that is not the relevant </w:t>
      </w:r>
      <w:r>
        <w:rPr>
          <w:rFonts w:cs="Arial"/>
          <w:sz w:val="22"/>
          <w:szCs w:val="22"/>
        </w:rPr>
        <w:t>A</w:t>
      </w:r>
      <w:r w:rsidR="00A20365" w:rsidRPr="00E45821">
        <w:rPr>
          <w:rFonts w:cs="Arial"/>
          <w:sz w:val="22"/>
          <w:szCs w:val="22"/>
        </w:rPr>
        <w:t xml:space="preserve">uthority prescribed in column 2 of the table in Schedule 1 of </w:t>
      </w:r>
      <w:r w:rsidR="00E8772E">
        <w:rPr>
          <w:rFonts w:cs="Arial"/>
          <w:sz w:val="22"/>
          <w:szCs w:val="22"/>
        </w:rPr>
        <w:t xml:space="preserve">the </w:t>
      </w:r>
      <w:r w:rsidR="00A20365" w:rsidRPr="00E45821">
        <w:rPr>
          <w:rFonts w:cs="Arial"/>
          <w:sz w:val="22"/>
          <w:szCs w:val="22"/>
        </w:rPr>
        <w:t xml:space="preserve">Regulation in respect of the </w:t>
      </w:r>
      <w:proofErr w:type="gramStart"/>
      <w:r w:rsidR="00A20365" w:rsidRPr="00E45821">
        <w:rPr>
          <w:rFonts w:cs="Arial"/>
          <w:sz w:val="22"/>
          <w:szCs w:val="22"/>
        </w:rPr>
        <w:t>Authority</w:t>
      </w:r>
      <w:r w:rsidR="005152AB" w:rsidRPr="00E45821">
        <w:rPr>
          <w:rFonts w:cs="Arial"/>
          <w:sz w:val="22"/>
          <w:szCs w:val="22"/>
        </w:rPr>
        <w:t>;</w:t>
      </w:r>
      <w:proofErr w:type="gramEnd"/>
    </w:p>
    <w:p w14:paraId="5BF111AE" w14:textId="55B80257" w:rsidR="00A729E1" w:rsidRPr="00E45821" w:rsidRDefault="00A729E1" w:rsidP="00702E72">
      <w:pPr>
        <w:pStyle w:val="List2"/>
        <w:numPr>
          <w:ilvl w:val="2"/>
          <w:numId w:val="15"/>
        </w:numPr>
        <w:jc w:val="both"/>
        <w:rPr>
          <w:rFonts w:cs="Arial"/>
          <w:sz w:val="22"/>
          <w:szCs w:val="22"/>
        </w:rPr>
      </w:pPr>
      <w:r w:rsidRPr="00E45821">
        <w:rPr>
          <w:rFonts w:cs="Arial"/>
          <w:sz w:val="22"/>
          <w:szCs w:val="22"/>
        </w:rPr>
        <w:t xml:space="preserve">that persons permitted to access the Elector Information are aware of the conditions and penalties </w:t>
      </w:r>
      <w:r w:rsidR="007F7A11" w:rsidRPr="00E45821">
        <w:rPr>
          <w:rFonts w:cs="Arial"/>
          <w:sz w:val="22"/>
          <w:szCs w:val="22"/>
        </w:rPr>
        <w:t>specified</w:t>
      </w:r>
      <w:r w:rsidRPr="00E45821">
        <w:rPr>
          <w:rFonts w:cs="Arial"/>
          <w:sz w:val="22"/>
          <w:szCs w:val="22"/>
        </w:rPr>
        <w:t xml:space="preserve"> in </w:t>
      </w:r>
      <w:r w:rsidR="00A072D7">
        <w:rPr>
          <w:rFonts w:cs="Arial"/>
          <w:sz w:val="22"/>
          <w:szCs w:val="22"/>
        </w:rPr>
        <w:t>sub-</w:t>
      </w:r>
      <w:r w:rsidR="00E45821">
        <w:rPr>
          <w:rFonts w:cs="Arial"/>
          <w:sz w:val="22"/>
          <w:szCs w:val="22"/>
        </w:rPr>
        <w:t>clause</w:t>
      </w:r>
      <w:r w:rsidRPr="00E45821">
        <w:rPr>
          <w:rFonts w:cs="Arial"/>
          <w:sz w:val="22"/>
          <w:szCs w:val="22"/>
        </w:rPr>
        <w:t xml:space="preserve"> </w:t>
      </w:r>
      <w:r w:rsidR="007C0C36">
        <w:rPr>
          <w:rFonts w:cs="Arial"/>
          <w:sz w:val="22"/>
          <w:szCs w:val="22"/>
        </w:rPr>
        <w:t>4</w:t>
      </w:r>
      <w:r w:rsidR="00A072D7">
        <w:rPr>
          <w:rFonts w:cs="Arial"/>
          <w:sz w:val="22"/>
          <w:szCs w:val="22"/>
        </w:rPr>
        <w:t>.5</w:t>
      </w:r>
      <w:r w:rsidRPr="00E45821">
        <w:rPr>
          <w:rFonts w:cs="Arial"/>
          <w:sz w:val="22"/>
          <w:szCs w:val="22"/>
        </w:rPr>
        <w:t xml:space="preserve"> below;</w:t>
      </w:r>
      <w:r w:rsidR="00B2279F" w:rsidRPr="00E45821">
        <w:rPr>
          <w:rFonts w:cs="Arial"/>
          <w:sz w:val="22"/>
          <w:szCs w:val="22"/>
        </w:rPr>
        <w:t xml:space="preserve"> and</w:t>
      </w:r>
    </w:p>
    <w:p w14:paraId="4A40346D" w14:textId="2749C794" w:rsidR="005152AB" w:rsidRPr="00E45821" w:rsidRDefault="005152AB" w:rsidP="00702E72">
      <w:pPr>
        <w:pStyle w:val="List2"/>
        <w:numPr>
          <w:ilvl w:val="2"/>
          <w:numId w:val="15"/>
        </w:numPr>
        <w:jc w:val="both"/>
        <w:rPr>
          <w:rFonts w:cs="Arial"/>
          <w:sz w:val="22"/>
          <w:szCs w:val="22"/>
        </w:rPr>
      </w:pPr>
      <w:r w:rsidRPr="00E45821">
        <w:rPr>
          <w:rFonts w:cs="Arial"/>
          <w:sz w:val="22"/>
          <w:szCs w:val="22"/>
        </w:rPr>
        <w:t>is destroyed</w:t>
      </w:r>
      <w:r w:rsidR="00FD45B1">
        <w:rPr>
          <w:rFonts w:cs="Arial"/>
          <w:sz w:val="22"/>
          <w:szCs w:val="22"/>
        </w:rPr>
        <w:t>,</w:t>
      </w:r>
      <w:r w:rsidRPr="00E45821">
        <w:rPr>
          <w:rFonts w:cs="Arial"/>
          <w:sz w:val="22"/>
          <w:szCs w:val="22"/>
        </w:rPr>
        <w:t xml:space="preserve"> deleted</w:t>
      </w:r>
      <w:r w:rsidR="00FD45B1">
        <w:rPr>
          <w:rFonts w:cs="Arial"/>
          <w:sz w:val="22"/>
          <w:szCs w:val="22"/>
        </w:rPr>
        <w:t xml:space="preserve"> or returned</w:t>
      </w:r>
      <w:r w:rsidRPr="00E45821">
        <w:rPr>
          <w:rFonts w:cs="Arial"/>
          <w:sz w:val="22"/>
          <w:szCs w:val="22"/>
        </w:rPr>
        <w:t xml:space="preserve"> in accordance with </w:t>
      </w:r>
      <w:r w:rsidR="00E45821">
        <w:rPr>
          <w:rFonts w:cs="Arial"/>
          <w:sz w:val="22"/>
          <w:szCs w:val="22"/>
        </w:rPr>
        <w:t>clause</w:t>
      </w:r>
      <w:r w:rsidRPr="00E45821">
        <w:rPr>
          <w:rFonts w:cs="Arial"/>
          <w:sz w:val="22"/>
          <w:szCs w:val="22"/>
        </w:rPr>
        <w:t xml:space="preserve"> </w:t>
      </w:r>
      <w:r w:rsidR="007C0C36">
        <w:rPr>
          <w:rFonts w:cs="Arial"/>
          <w:sz w:val="22"/>
          <w:szCs w:val="22"/>
        </w:rPr>
        <w:t>5</w:t>
      </w:r>
      <w:r w:rsidR="00A729E1" w:rsidRPr="00E45821">
        <w:rPr>
          <w:rFonts w:cs="Arial"/>
          <w:sz w:val="22"/>
          <w:szCs w:val="22"/>
        </w:rPr>
        <w:t xml:space="preserve"> </w:t>
      </w:r>
      <w:r w:rsidRPr="00E45821">
        <w:rPr>
          <w:rFonts w:cs="Arial"/>
          <w:sz w:val="22"/>
          <w:szCs w:val="22"/>
        </w:rPr>
        <w:t>below.</w:t>
      </w:r>
    </w:p>
    <w:p w14:paraId="7B6D2D39" w14:textId="77777777" w:rsidR="00E45821" w:rsidRPr="00E45821" w:rsidRDefault="00E45821" w:rsidP="00702E72">
      <w:pPr>
        <w:pStyle w:val="List"/>
        <w:numPr>
          <w:ilvl w:val="0"/>
          <w:numId w:val="10"/>
        </w:numPr>
        <w:jc w:val="both"/>
        <w:rPr>
          <w:rFonts w:cs="Arial"/>
          <w:b/>
          <w:sz w:val="22"/>
          <w:szCs w:val="22"/>
        </w:rPr>
      </w:pPr>
      <w:bookmarkStart w:id="1" w:name="_Ref424803993"/>
      <w:r w:rsidRPr="00E45821">
        <w:rPr>
          <w:rFonts w:cs="Arial"/>
          <w:b/>
          <w:sz w:val="22"/>
          <w:szCs w:val="22"/>
        </w:rPr>
        <w:t>Data security, confidentiality and protection of Elector Information</w:t>
      </w:r>
    </w:p>
    <w:p w14:paraId="7A4D4EDA" w14:textId="11AA3518" w:rsidR="007C0C36" w:rsidRPr="007943A3" w:rsidRDefault="007C0C36" w:rsidP="00702E72">
      <w:pPr>
        <w:pStyle w:val="List"/>
        <w:numPr>
          <w:ilvl w:val="1"/>
          <w:numId w:val="30"/>
        </w:numPr>
        <w:jc w:val="both"/>
        <w:rPr>
          <w:sz w:val="22"/>
          <w:szCs w:val="22"/>
        </w:rPr>
      </w:pPr>
      <w:r w:rsidRPr="007943A3">
        <w:rPr>
          <w:sz w:val="22"/>
          <w:szCs w:val="22"/>
        </w:rPr>
        <w:t xml:space="preserve">The </w:t>
      </w:r>
      <w:r w:rsidR="00E8772E">
        <w:rPr>
          <w:sz w:val="22"/>
          <w:szCs w:val="22"/>
        </w:rPr>
        <w:t>Authority</w:t>
      </w:r>
      <w:r w:rsidRPr="007943A3">
        <w:rPr>
          <w:sz w:val="22"/>
          <w:szCs w:val="22"/>
        </w:rPr>
        <w:t xml:space="preserve"> acknowledges that it is an ‘APP entity’ as defined by the </w:t>
      </w:r>
      <w:r w:rsidR="005552B7" w:rsidRPr="005552B7">
        <w:rPr>
          <w:i/>
          <w:sz w:val="22"/>
          <w:szCs w:val="22"/>
        </w:rPr>
        <w:t>Privacy Act 1988</w:t>
      </w:r>
      <w:r w:rsidR="005552B7" w:rsidRPr="007C0C36">
        <w:rPr>
          <w:sz w:val="22"/>
          <w:szCs w:val="22"/>
        </w:rPr>
        <w:t xml:space="preserve"> </w:t>
      </w:r>
      <w:r w:rsidR="005552B7">
        <w:rPr>
          <w:sz w:val="22"/>
          <w:szCs w:val="22"/>
        </w:rPr>
        <w:t>(</w:t>
      </w:r>
      <w:proofErr w:type="spellStart"/>
      <w:r w:rsidR="005552B7">
        <w:rPr>
          <w:sz w:val="22"/>
          <w:szCs w:val="22"/>
        </w:rPr>
        <w:t>Cth</w:t>
      </w:r>
      <w:proofErr w:type="spellEnd"/>
      <w:r w:rsidR="005552B7">
        <w:rPr>
          <w:sz w:val="22"/>
          <w:szCs w:val="22"/>
        </w:rPr>
        <w:t xml:space="preserve">) </w:t>
      </w:r>
      <w:r w:rsidR="005552B7" w:rsidRPr="00E8772E">
        <w:rPr>
          <w:sz w:val="22"/>
          <w:szCs w:val="22"/>
        </w:rPr>
        <w:t>(</w:t>
      </w:r>
      <w:r w:rsidR="005552B7" w:rsidRPr="00EE22DD">
        <w:rPr>
          <w:sz w:val="22"/>
          <w:szCs w:val="22"/>
        </w:rPr>
        <w:t>‘</w:t>
      </w:r>
      <w:r w:rsidR="005552B7" w:rsidRPr="00E8772E">
        <w:rPr>
          <w:b/>
          <w:sz w:val="22"/>
          <w:szCs w:val="22"/>
        </w:rPr>
        <w:t>the Privacy Act</w:t>
      </w:r>
      <w:r w:rsidR="005552B7" w:rsidRPr="00EE22DD">
        <w:rPr>
          <w:sz w:val="22"/>
          <w:szCs w:val="22"/>
        </w:rPr>
        <w:t>’</w:t>
      </w:r>
      <w:r w:rsidR="005552B7" w:rsidRPr="007C0C36">
        <w:rPr>
          <w:sz w:val="22"/>
          <w:szCs w:val="22"/>
        </w:rPr>
        <w:t>)</w:t>
      </w:r>
      <w:r w:rsidR="005552B7">
        <w:rPr>
          <w:sz w:val="22"/>
          <w:szCs w:val="22"/>
        </w:rPr>
        <w:t xml:space="preserve"> </w:t>
      </w:r>
      <w:r w:rsidRPr="007943A3">
        <w:rPr>
          <w:sz w:val="22"/>
          <w:szCs w:val="22"/>
        </w:rPr>
        <w:t xml:space="preserve">and as such will, </w:t>
      </w:r>
      <w:proofErr w:type="gramStart"/>
      <w:r w:rsidRPr="007943A3">
        <w:rPr>
          <w:sz w:val="22"/>
          <w:szCs w:val="22"/>
        </w:rPr>
        <w:t>at all times</w:t>
      </w:r>
      <w:proofErr w:type="gramEnd"/>
      <w:r w:rsidRPr="007943A3">
        <w:rPr>
          <w:sz w:val="22"/>
          <w:szCs w:val="22"/>
        </w:rPr>
        <w:t xml:space="preserve">, comply with the requirements of that Act. </w:t>
      </w:r>
    </w:p>
    <w:p w14:paraId="02D6F2A4" w14:textId="62631586" w:rsidR="007C0C36" w:rsidRPr="007943A3" w:rsidRDefault="007C0C36" w:rsidP="00702E72">
      <w:pPr>
        <w:pStyle w:val="List"/>
        <w:numPr>
          <w:ilvl w:val="1"/>
          <w:numId w:val="30"/>
        </w:numPr>
        <w:jc w:val="both"/>
        <w:rPr>
          <w:sz w:val="22"/>
          <w:szCs w:val="22"/>
        </w:rPr>
      </w:pPr>
      <w:r w:rsidRPr="007943A3">
        <w:rPr>
          <w:sz w:val="22"/>
          <w:szCs w:val="22"/>
        </w:rPr>
        <w:t xml:space="preserve">The </w:t>
      </w:r>
      <w:r w:rsidR="00E8772E">
        <w:rPr>
          <w:sz w:val="22"/>
          <w:szCs w:val="22"/>
        </w:rPr>
        <w:t>Authority</w:t>
      </w:r>
      <w:r w:rsidRPr="007943A3">
        <w:rPr>
          <w:sz w:val="22"/>
          <w:szCs w:val="22"/>
        </w:rPr>
        <w:t xml:space="preserve"> acknowledges that Elector Information received under item </w:t>
      </w:r>
      <w:r w:rsidR="00E8772E">
        <w:rPr>
          <w:sz w:val="22"/>
          <w:szCs w:val="22"/>
        </w:rPr>
        <w:t>4</w:t>
      </w:r>
      <w:r w:rsidRPr="007943A3">
        <w:rPr>
          <w:sz w:val="22"/>
          <w:szCs w:val="22"/>
        </w:rPr>
        <w:t xml:space="preserve"> of the table in subsection 90</w:t>
      </w:r>
      <w:proofErr w:type="gramStart"/>
      <w:r w:rsidRPr="007943A3">
        <w:rPr>
          <w:sz w:val="22"/>
          <w:szCs w:val="22"/>
        </w:rPr>
        <w:t>B(</w:t>
      </w:r>
      <w:proofErr w:type="gramEnd"/>
      <w:r w:rsidRPr="007943A3">
        <w:rPr>
          <w:sz w:val="22"/>
          <w:szCs w:val="22"/>
        </w:rPr>
        <w:t xml:space="preserve">4) of the Electoral Act includes confidential and personal information and agrees to: </w:t>
      </w:r>
    </w:p>
    <w:p w14:paraId="0B27315B" w14:textId="77777777" w:rsidR="007C0C36" w:rsidRPr="007943A3" w:rsidRDefault="007C0C36" w:rsidP="00702E72">
      <w:pPr>
        <w:pStyle w:val="List2"/>
        <w:numPr>
          <w:ilvl w:val="2"/>
          <w:numId w:val="9"/>
        </w:numPr>
        <w:jc w:val="both"/>
        <w:rPr>
          <w:sz w:val="22"/>
          <w:szCs w:val="22"/>
        </w:rPr>
      </w:pPr>
      <w:r w:rsidRPr="007943A3">
        <w:rPr>
          <w:sz w:val="22"/>
          <w:szCs w:val="22"/>
        </w:rPr>
        <w:t xml:space="preserve">take all reasonable steps to ensure that the Elector Information supplied is protected against loss, and against unauthorised access, use, modification, disclosure or other </w:t>
      </w:r>
      <w:proofErr w:type="gramStart"/>
      <w:r w:rsidRPr="007943A3">
        <w:rPr>
          <w:sz w:val="22"/>
          <w:szCs w:val="22"/>
        </w:rPr>
        <w:t>misuse;</w:t>
      </w:r>
      <w:proofErr w:type="gramEnd"/>
      <w:r w:rsidRPr="007943A3">
        <w:rPr>
          <w:sz w:val="22"/>
          <w:szCs w:val="22"/>
        </w:rPr>
        <w:t xml:space="preserve"> </w:t>
      </w:r>
    </w:p>
    <w:p w14:paraId="799D373D" w14:textId="77777777" w:rsidR="007C0C36" w:rsidRPr="007943A3" w:rsidRDefault="007C0C36" w:rsidP="00702E72">
      <w:pPr>
        <w:pStyle w:val="List2"/>
        <w:numPr>
          <w:ilvl w:val="2"/>
          <w:numId w:val="9"/>
        </w:numPr>
        <w:jc w:val="both"/>
        <w:rPr>
          <w:sz w:val="22"/>
          <w:szCs w:val="22"/>
        </w:rPr>
      </w:pPr>
      <w:r w:rsidRPr="007943A3">
        <w:rPr>
          <w:sz w:val="22"/>
          <w:szCs w:val="22"/>
        </w:rPr>
        <w:t xml:space="preserve">not disseminate any publications or information otherwise released from data compilations in a manner that is likely to enable the identification of a particular </w:t>
      </w:r>
      <w:proofErr w:type="gramStart"/>
      <w:r w:rsidRPr="007943A3">
        <w:rPr>
          <w:sz w:val="22"/>
          <w:szCs w:val="22"/>
        </w:rPr>
        <w:t>person;</w:t>
      </w:r>
      <w:proofErr w:type="gramEnd"/>
      <w:r w:rsidRPr="007943A3">
        <w:rPr>
          <w:sz w:val="22"/>
          <w:szCs w:val="22"/>
        </w:rPr>
        <w:t xml:space="preserve"> </w:t>
      </w:r>
    </w:p>
    <w:p w14:paraId="1F5D256D" w14:textId="62D2BA5B" w:rsidR="007C0C36" w:rsidRPr="007943A3" w:rsidRDefault="007C0C36" w:rsidP="00702E72">
      <w:pPr>
        <w:pStyle w:val="List2"/>
        <w:numPr>
          <w:ilvl w:val="2"/>
          <w:numId w:val="9"/>
        </w:numPr>
        <w:jc w:val="both"/>
        <w:rPr>
          <w:sz w:val="22"/>
          <w:szCs w:val="22"/>
        </w:rPr>
      </w:pPr>
      <w:r w:rsidRPr="007943A3">
        <w:rPr>
          <w:sz w:val="22"/>
          <w:szCs w:val="22"/>
        </w:rPr>
        <w:t xml:space="preserve">ensure that access to Elector Information is in accordance with </w:t>
      </w:r>
      <w:r w:rsidR="00BA4F18">
        <w:rPr>
          <w:sz w:val="22"/>
          <w:szCs w:val="22"/>
        </w:rPr>
        <w:t xml:space="preserve">clause 4 of </w:t>
      </w:r>
      <w:r w:rsidRPr="007943A3">
        <w:rPr>
          <w:sz w:val="22"/>
          <w:szCs w:val="22"/>
        </w:rPr>
        <w:t xml:space="preserve">this </w:t>
      </w:r>
      <w:proofErr w:type="gramStart"/>
      <w:r w:rsidR="00FD45B1">
        <w:rPr>
          <w:sz w:val="22"/>
          <w:szCs w:val="22"/>
        </w:rPr>
        <w:t>MOU</w:t>
      </w:r>
      <w:r w:rsidRPr="007943A3">
        <w:rPr>
          <w:sz w:val="22"/>
          <w:szCs w:val="22"/>
        </w:rPr>
        <w:t>;</w:t>
      </w:r>
      <w:proofErr w:type="gramEnd"/>
      <w:r w:rsidRPr="007943A3">
        <w:rPr>
          <w:sz w:val="22"/>
          <w:szCs w:val="22"/>
        </w:rPr>
        <w:t xml:space="preserve">  </w:t>
      </w:r>
    </w:p>
    <w:p w14:paraId="13DC642B" w14:textId="1D920F2E" w:rsidR="000A25B7" w:rsidRDefault="007C0C36" w:rsidP="00702E72">
      <w:pPr>
        <w:pStyle w:val="List2"/>
        <w:numPr>
          <w:ilvl w:val="2"/>
          <w:numId w:val="9"/>
        </w:numPr>
        <w:jc w:val="both"/>
        <w:rPr>
          <w:sz w:val="22"/>
          <w:szCs w:val="22"/>
        </w:rPr>
      </w:pPr>
      <w:r w:rsidRPr="007943A3">
        <w:rPr>
          <w:sz w:val="22"/>
          <w:szCs w:val="22"/>
        </w:rPr>
        <w:t xml:space="preserve">ensure that all Elector Information is stored within a system with adequate controls on access in accordance with sub-clause 3.7 of this </w:t>
      </w:r>
      <w:r w:rsidR="00E8772E">
        <w:rPr>
          <w:sz w:val="22"/>
          <w:szCs w:val="22"/>
        </w:rPr>
        <w:t>MOU</w:t>
      </w:r>
      <w:r w:rsidR="000A25B7">
        <w:rPr>
          <w:sz w:val="22"/>
          <w:szCs w:val="22"/>
        </w:rPr>
        <w:t>; and</w:t>
      </w:r>
    </w:p>
    <w:p w14:paraId="53717E1E" w14:textId="582A9F66" w:rsidR="007C0C36" w:rsidRPr="007943A3" w:rsidRDefault="000A25B7" w:rsidP="00702E72">
      <w:pPr>
        <w:pStyle w:val="List2"/>
        <w:numPr>
          <w:ilvl w:val="2"/>
          <w:numId w:val="9"/>
        </w:numPr>
        <w:jc w:val="both"/>
        <w:rPr>
          <w:sz w:val="22"/>
          <w:szCs w:val="22"/>
        </w:rPr>
      </w:pPr>
      <w:r>
        <w:rPr>
          <w:sz w:val="22"/>
          <w:szCs w:val="22"/>
        </w:rPr>
        <w:t>not release Data to any third party without the prior written agreement of the AEC (which may be given or withheld at its sole discretion</w:t>
      </w:r>
      <w:r w:rsidR="00957DBC">
        <w:rPr>
          <w:sz w:val="22"/>
          <w:szCs w:val="22"/>
        </w:rPr>
        <w:t>)</w:t>
      </w:r>
      <w:r w:rsidR="007C0C36" w:rsidRPr="007943A3">
        <w:rPr>
          <w:sz w:val="22"/>
          <w:szCs w:val="22"/>
        </w:rPr>
        <w:t xml:space="preserve">. </w:t>
      </w:r>
    </w:p>
    <w:p w14:paraId="44003597" w14:textId="75BC83F0" w:rsidR="007C0C36" w:rsidRPr="007943A3" w:rsidRDefault="007C0C36" w:rsidP="00702E72">
      <w:pPr>
        <w:pStyle w:val="List"/>
        <w:numPr>
          <w:ilvl w:val="1"/>
          <w:numId w:val="30"/>
        </w:numPr>
        <w:jc w:val="both"/>
        <w:rPr>
          <w:sz w:val="22"/>
          <w:szCs w:val="22"/>
        </w:rPr>
      </w:pPr>
      <w:r w:rsidRPr="007943A3">
        <w:rPr>
          <w:sz w:val="22"/>
          <w:szCs w:val="22"/>
        </w:rPr>
        <w:t xml:space="preserve">The </w:t>
      </w:r>
      <w:r w:rsidR="00E8772E">
        <w:rPr>
          <w:sz w:val="22"/>
          <w:szCs w:val="22"/>
        </w:rPr>
        <w:t>Authority</w:t>
      </w:r>
      <w:r w:rsidRPr="007943A3">
        <w:rPr>
          <w:sz w:val="22"/>
          <w:szCs w:val="22"/>
        </w:rPr>
        <w:t xml:space="preserve"> must notify the AEC of all unauthorised access, use, modification or disclosure of Elector Information irrespective of whether a report is made to the Office of the Australian Information Commissioner (OAIC). This notice must be in writing and provided as soon as the </w:t>
      </w:r>
      <w:r w:rsidR="00115E63">
        <w:rPr>
          <w:sz w:val="22"/>
          <w:szCs w:val="22"/>
        </w:rPr>
        <w:t>Authority</w:t>
      </w:r>
      <w:r w:rsidRPr="007943A3">
        <w:rPr>
          <w:sz w:val="22"/>
          <w:szCs w:val="22"/>
        </w:rPr>
        <w:t xml:space="preserve"> is aware of the unauthorised use or disclosure.</w:t>
      </w:r>
    </w:p>
    <w:p w14:paraId="5714C2E3" w14:textId="52E4FE32" w:rsidR="007C0C36" w:rsidRDefault="007C0C36" w:rsidP="00702E72">
      <w:pPr>
        <w:pStyle w:val="List"/>
        <w:numPr>
          <w:ilvl w:val="1"/>
          <w:numId w:val="30"/>
        </w:numPr>
        <w:jc w:val="both"/>
        <w:rPr>
          <w:sz w:val="22"/>
          <w:szCs w:val="22"/>
        </w:rPr>
      </w:pPr>
      <w:r w:rsidRPr="007943A3">
        <w:rPr>
          <w:sz w:val="22"/>
          <w:szCs w:val="22"/>
        </w:rPr>
        <w:t xml:space="preserve">In accordance with the mandatory Notifiable Data Breach scheme (NDB Scheme) under Part IIIC of the Privacy Act, if the </w:t>
      </w:r>
      <w:r w:rsidR="00E8772E">
        <w:rPr>
          <w:sz w:val="22"/>
          <w:szCs w:val="22"/>
        </w:rPr>
        <w:t>Authority</w:t>
      </w:r>
      <w:r w:rsidRPr="007943A3">
        <w:rPr>
          <w:sz w:val="22"/>
          <w:szCs w:val="22"/>
        </w:rPr>
        <w:t xml:space="preserve"> becomes aware, or has reasonable grounds to suspect, a data breach has occurred, involving Elector Information that is personal information that is likely to result in serious harm to any individual affected, the </w:t>
      </w:r>
      <w:r w:rsidR="00E8772E">
        <w:rPr>
          <w:sz w:val="22"/>
          <w:szCs w:val="22"/>
        </w:rPr>
        <w:t>Authority</w:t>
      </w:r>
      <w:r w:rsidRPr="007943A3">
        <w:rPr>
          <w:sz w:val="22"/>
          <w:szCs w:val="22"/>
        </w:rPr>
        <w:t xml:space="preserve"> must:</w:t>
      </w:r>
    </w:p>
    <w:p w14:paraId="528560EB" w14:textId="77777777" w:rsidR="007C0C36" w:rsidRPr="007943A3" w:rsidRDefault="007C0C36" w:rsidP="00702E72">
      <w:pPr>
        <w:pStyle w:val="List2"/>
        <w:numPr>
          <w:ilvl w:val="2"/>
          <w:numId w:val="36"/>
        </w:numPr>
        <w:jc w:val="both"/>
        <w:rPr>
          <w:sz w:val="22"/>
          <w:szCs w:val="22"/>
        </w:rPr>
      </w:pPr>
      <w:r w:rsidRPr="007943A3">
        <w:rPr>
          <w:sz w:val="22"/>
          <w:szCs w:val="22"/>
        </w:rPr>
        <w:t xml:space="preserve">undertake a reasonable and expeditious assessment to determine if the data breach is likely to result in serious harm to any individual affected; and </w:t>
      </w:r>
    </w:p>
    <w:p w14:paraId="61E40B22" w14:textId="77777777" w:rsidR="007C0C36" w:rsidRPr="007943A3" w:rsidRDefault="007C0C36" w:rsidP="00702E72">
      <w:pPr>
        <w:pStyle w:val="List2"/>
        <w:numPr>
          <w:ilvl w:val="2"/>
          <w:numId w:val="36"/>
        </w:numPr>
        <w:jc w:val="both"/>
        <w:rPr>
          <w:sz w:val="22"/>
          <w:szCs w:val="22"/>
        </w:rPr>
      </w:pPr>
      <w:r w:rsidRPr="007943A3">
        <w:rPr>
          <w:sz w:val="22"/>
          <w:szCs w:val="22"/>
        </w:rPr>
        <w:t xml:space="preserve">notify the AEC of any Eligible Data Breach (as that term is defined in the Privacy Act), in writing as soon as practicable; and </w:t>
      </w:r>
    </w:p>
    <w:p w14:paraId="048C098C" w14:textId="76B9CC34" w:rsidR="007C0C36" w:rsidRPr="007943A3" w:rsidRDefault="007C0C36" w:rsidP="00702E72">
      <w:pPr>
        <w:pStyle w:val="List2"/>
        <w:numPr>
          <w:ilvl w:val="2"/>
          <w:numId w:val="36"/>
        </w:numPr>
        <w:jc w:val="both"/>
        <w:rPr>
          <w:sz w:val="22"/>
          <w:szCs w:val="22"/>
        </w:rPr>
      </w:pPr>
      <w:r w:rsidRPr="007943A3">
        <w:rPr>
          <w:sz w:val="22"/>
          <w:szCs w:val="22"/>
        </w:rPr>
        <w:lastRenderedPageBreak/>
        <w:t xml:space="preserve">if the assessment determines that the breach constitutes an </w:t>
      </w:r>
      <w:r w:rsidR="00432B8D">
        <w:rPr>
          <w:sz w:val="22"/>
          <w:szCs w:val="22"/>
        </w:rPr>
        <w:t>E</w:t>
      </w:r>
      <w:r w:rsidRPr="007943A3">
        <w:rPr>
          <w:sz w:val="22"/>
          <w:szCs w:val="22"/>
        </w:rPr>
        <w:t xml:space="preserve">ligible </w:t>
      </w:r>
      <w:r w:rsidR="00432B8D">
        <w:rPr>
          <w:sz w:val="22"/>
          <w:szCs w:val="22"/>
        </w:rPr>
        <w:t>D</w:t>
      </w:r>
      <w:r w:rsidRPr="007943A3">
        <w:rPr>
          <w:sz w:val="22"/>
          <w:szCs w:val="22"/>
        </w:rPr>
        <w:t xml:space="preserve">ata </w:t>
      </w:r>
      <w:r w:rsidR="00432B8D">
        <w:rPr>
          <w:sz w:val="22"/>
          <w:szCs w:val="22"/>
        </w:rPr>
        <w:t>B</w:t>
      </w:r>
      <w:r w:rsidRPr="007943A3">
        <w:rPr>
          <w:sz w:val="22"/>
          <w:szCs w:val="22"/>
        </w:rPr>
        <w:t xml:space="preserve">reach, notify the OAIC; and </w:t>
      </w:r>
    </w:p>
    <w:p w14:paraId="0B56EC72" w14:textId="77777777" w:rsidR="007C0C36" w:rsidRPr="007943A3" w:rsidRDefault="007C0C36" w:rsidP="00702E72">
      <w:pPr>
        <w:pStyle w:val="List2"/>
        <w:numPr>
          <w:ilvl w:val="2"/>
          <w:numId w:val="36"/>
        </w:numPr>
        <w:jc w:val="both"/>
        <w:rPr>
          <w:sz w:val="22"/>
          <w:szCs w:val="22"/>
        </w:rPr>
      </w:pPr>
      <w:r w:rsidRPr="007943A3">
        <w:rPr>
          <w:sz w:val="22"/>
          <w:szCs w:val="22"/>
        </w:rPr>
        <w:t>notify all affected individuals in accordance with the NDB Scheme.</w:t>
      </w:r>
    </w:p>
    <w:p w14:paraId="20B987D0" w14:textId="484A97B5" w:rsidR="007C0C36" w:rsidRPr="007943A3" w:rsidRDefault="007C0C36" w:rsidP="00702E72">
      <w:pPr>
        <w:pStyle w:val="List"/>
        <w:numPr>
          <w:ilvl w:val="1"/>
          <w:numId w:val="30"/>
        </w:numPr>
        <w:jc w:val="both"/>
        <w:rPr>
          <w:sz w:val="22"/>
          <w:szCs w:val="22"/>
        </w:rPr>
      </w:pPr>
      <w:r w:rsidRPr="007943A3">
        <w:rPr>
          <w:sz w:val="22"/>
          <w:szCs w:val="22"/>
        </w:rPr>
        <w:t xml:space="preserve">When reporting an Eligible Data Breach, the </w:t>
      </w:r>
      <w:r w:rsidR="00E8772E">
        <w:rPr>
          <w:sz w:val="22"/>
          <w:szCs w:val="22"/>
        </w:rPr>
        <w:t>Authority</w:t>
      </w:r>
      <w:r w:rsidRPr="007943A3">
        <w:rPr>
          <w:sz w:val="22"/>
          <w:szCs w:val="22"/>
        </w:rPr>
        <w:t xml:space="preserve"> will provide the AEC with full details of the reported breach and copies of any reports or communications between the </w:t>
      </w:r>
      <w:r w:rsidR="00E8772E">
        <w:rPr>
          <w:sz w:val="22"/>
          <w:szCs w:val="22"/>
        </w:rPr>
        <w:t>Authority</w:t>
      </w:r>
      <w:r w:rsidRPr="007943A3">
        <w:rPr>
          <w:sz w:val="22"/>
          <w:szCs w:val="22"/>
        </w:rPr>
        <w:t xml:space="preserve"> and the OAIC relevant to the reported data breach.</w:t>
      </w:r>
    </w:p>
    <w:p w14:paraId="089C0B76" w14:textId="3B1532A3" w:rsidR="007C0C36" w:rsidRPr="007943A3" w:rsidRDefault="007C0C36" w:rsidP="00702E72">
      <w:pPr>
        <w:pStyle w:val="List"/>
        <w:numPr>
          <w:ilvl w:val="1"/>
          <w:numId w:val="30"/>
        </w:numPr>
        <w:jc w:val="both"/>
        <w:rPr>
          <w:sz w:val="22"/>
          <w:szCs w:val="22"/>
        </w:rPr>
      </w:pPr>
      <w:r w:rsidRPr="007943A3">
        <w:rPr>
          <w:sz w:val="22"/>
          <w:szCs w:val="22"/>
        </w:rPr>
        <w:t xml:space="preserve">If the </w:t>
      </w:r>
      <w:r w:rsidR="00E8772E">
        <w:rPr>
          <w:sz w:val="22"/>
          <w:szCs w:val="22"/>
        </w:rPr>
        <w:t>Authority</w:t>
      </w:r>
      <w:r w:rsidRPr="007943A3">
        <w:rPr>
          <w:sz w:val="22"/>
          <w:szCs w:val="22"/>
        </w:rPr>
        <w:t xml:space="preserve"> receives a complaint alleging interference with the privacy of an individual by the </w:t>
      </w:r>
      <w:r w:rsidR="00E8772E">
        <w:rPr>
          <w:sz w:val="22"/>
          <w:szCs w:val="22"/>
        </w:rPr>
        <w:t>Authority</w:t>
      </w:r>
      <w:r w:rsidR="00E8772E" w:rsidRPr="007943A3">
        <w:rPr>
          <w:sz w:val="22"/>
          <w:szCs w:val="22"/>
        </w:rPr>
        <w:t xml:space="preserve"> </w:t>
      </w:r>
      <w:r w:rsidRPr="007943A3">
        <w:rPr>
          <w:sz w:val="22"/>
          <w:szCs w:val="22"/>
        </w:rPr>
        <w:t>arising out of operations within the permitted purpose for the use of the Elector Information</w:t>
      </w:r>
      <w:r w:rsidR="00FC73E6">
        <w:rPr>
          <w:sz w:val="22"/>
          <w:szCs w:val="22"/>
        </w:rPr>
        <w:t>,</w:t>
      </w:r>
      <w:r w:rsidRPr="007943A3">
        <w:rPr>
          <w:sz w:val="22"/>
          <w:szCs w:val="22"/>
        </w:rPr>
        <w:t xml:space="preserve"> the </w:t>
      </w:r>
      <w:r w:rsidR="006D5D25">
        <w:rPr>
          <w:sz w:val="22"/>
          <w:szCs w:val="22"/>
        </w:rPr>
        <w:t>Authority</w:t>
      </w:r>
      <w:r w:rsidRPr="007943A3">
        <w:rPr>
          <w:sz w:val="22"/>
          <w:szCs w:val="22"/>
        </w:rPr>
        <w:t xml:space="preserve"> will:</w:t>
      </w:r>
    </w:p>
    <w:p w14:paraId="657059A0" w14:textId="77777777" w:rsidR="007C0C36" w:rsidRPr="007943A3" w:rsidRDefault="007C0C36" w:rsidP="00702E72">
      <w:pPr>
        <w:pStyle w:val="List2"/>
        <w:numPr>
          <w:ilvl w:val="2"/>
          <w:numId w:val="29"/>
        </w:numPr>
        <w:jc w:val="both"/>
        <w:rPr>
          <w:sz w:val="22"/>
          <w:szCs w:val="22"/>
        </w:rPr>
      </w:pPr>
      <w:r w:rsidRPr="007943A3">
        <w:rPr>
          <w:sz w:val="22"/>
          <w:szCs w:val="22"/>
        </w:rPr>
        <w:t xml:space="preserve">immediately notify the AEC in writing of the nature of that complaint and such details of that complaint as are necessary to minimise any (or further) interference; and </w:t>
      </w:r>
    </w:p>
    <w:p w14:paraId="222B2BF7" w14:textId="55870BFD" w:rsidR="007C0C36" w:rsidRPr="007943A3" w:rsidRDefault="007C0C36" w:rsidP="00702E72">
      <w:pPr>
        <w:pStyle w:val="List2"/>
        <w:numPr>
          <w:ilvl w:val="2"/>
          <w:numId w:val="29"/>
        </w:numPr>
        <w:jc w:val="both"/>
        <w:rPr>
          <w:sz w:val="22"/>
          <w:szCs w:val="22"/>
        </w:rPr>
      </w:pPr>
      <w:r w:rsidRPr="007943A3">
        <w:rPr>
          <w:sz w:val="22"/>
          <w:szCs w:val="22"/>
        </w:rPr>
        <w:t xml:space="preserve">keep the AEC informed as to the progress of that complaint as it relates to the </w:t>
      </w:r>
      <w:r w:rsidR="005552B7">
        <w:rPr>
          <w:sz w:val="22"/>
          <w:szCs w:val="22"/>
        </w:rPr>
        <w:t>Authority’s</w:t>
      </w:r>
      <w:r w:rsidRPr="007943A3">
        <w:rPr>
          <w:sz w:val="22"/>
          <w:szCs w:val="22"/>
        </w:rPr>
        <w:t xml:space="preserve"> actions in connection with that allegation of interference.</w:t>
      </w:r>
    </w:p>
    <w:p w14:paraId="7890824B" w14:textId="77777777" w:rsidR="00E45821" w:rsidRPr="00C966EB" w:rsidRDefault="00E45821" w:rsidP="00702E72">
      <w:pPr>
        <w:pStyle w:val="List"/>
        <w:numPr>
          <w:ilvl w:val="0"/>
          <w:numId w:val="0"/>
        </w:numPr>
        <w:ind w:left="851" w:hanging="851"/>
        <w:jc w:val="both"/>
        <w:rPr>
          <w:rFonts w:cs="Arial"/>
          <w:b/>
          <w:i/>
          <w:sz w:val="22"/>
          <w:szCs w:val="22"/>
        </w:rPr>
      </w:pPr>
      <w:r w:rsidRPr="00C966EB">
        <w:rPr>
          <w:rFonts w:cs="Arial"/>
          <w:b/>
          <w:i/>
          <w:sz w:val="22"/>
          <w:szCs w:val="22"/>
        </w:rPr>
        <w:t>Storage of Elector Information</w:t>
      </w:r>
    </w:p>
    <w:p w14:paraId="5AE367A3" w14:textId="0156AE3A" w:rsidR="005C78AA" w:rsidRPr="00E45821" w:rsidRDefault="005C78AA" w:rsidP="00702E72">
      <w:pPr>
        <w:pStyle w:val="List"/>
        <w:numPr>
          <w:ilvl w:val="1"/>
          <w:numId w:val="16"/>
        </w:numPr>
        <w:ind w:left="720" w:hanging="720"/>
        <w:jc w:val="both"/>
        <w:rPr>
          <w:rFonts w:cs="Arial"/>
          <w:sz w:val="22"/>
          <w:szCs w:val="22"/>
        </w:rPr>
      </w:pPr>
      <w:r w:rsidRPr="00E45821">
        <w:rPr>
          <w:rFonts w:cs="Arial"/>
          <w:sz w:val="22"/>
          <w:szCs w:val="22"/>
        </w:rPr>
        <w:t xml:space="preserve">The Elector Information must be stored and </w:t>
      </w:r>
      <w:r w:rsidR="0028329B" w:rsidRPr="00E45821">
        <w:rPr>
          <w:rFonts w:cs="Arial"/>
          <w:sz w:val="22"/>
          <w:szCs w:val="22"/>
        </w:rPr>
        <w:t xml:space="preserve">communicated </w:t>
      </w:r>
      <w:proofErr w:type="gramStart"/>
      <w:r w:rsidRPr="00E45821">
        <w:rPr>
          <w:rFonts w:cs="Arial"/>
          <w:sz w:val="22"/>
          <w:szCs w:val="22"/>
        </w:rPr>
        <w:t>securely</w:t>
      </w:r>
      <w:proofErr w:type="gramEnd"/>
      <w:r w:rsidRPr="00E45821">
        <w:rPr>
          <w:rFonts w:cs="Arial"/>
          <w:sz w:val="22"/>
          <w:szCs w:val="22"/>
        </w:rPr>
        <w:t xml:space="preserve"> and the Authority must ensure that the Elector Information:</w:t>
      </w:r>
      <w:bookmarkEnd w:id="1"/>
    </w:p>
    <w:p w14:paraId="610BC3BC" w14:textId="53153876" w:rsidR="00DB300B" w:rsidRPr="007C0C36" w:rsidRDefault="00DB300B" w:rsidP="00702E72">
      <w:pPr>
        <w:pStyle w:val="List2"/>
        <w:numPr>
          <w:ilvl w:val="2"/>
          <w:numId w:val="31"/>
        </w:numPr>
        <w:jc w:val="both"/>
        <w:rPr>
          <w:sz w:val="22"/>
          <w:szCs w:val="22"/>
        </w:rPr>
      </w:pPr>
      <w:r w:rsidRPr="007C0C36">
        <w:rPr>
          <w:sz w:val="22"/>
          <w:szCs w:val="22"/>
        </w:rPr>
        <w:t>is not copied</w:t>
      </w:r>
      <w:r w:rsidR="00A82B62" w:rsidRPr="007C0C36">
        <w:rPr>
          <w:sz w:val="22"/>
          <w:szCs w:val="22"/>
        </w:rPr>
        <w:t xml:space="preserve"> (except when uploading the</w:t>
      </w:r>
      <w:r w:rsidR="00382B52" w:rsidRPr="007C0C36">
        <w:rPr>
          <w:sz w:val="22"/>
          <w:szCs w:val="22"/>
        </w:rPr>
        <w:t xml:space="preserve"> Elector I</w:t>
      </w:r>
      <w:r w:rsidR="00A82B62" w:rsidRPr="007C0C36">
        <w:rPr>
          <w:sz w:val="22"/>
          <w:szCs w:val="22"/>
        </w:rPr>
        <w:t xml:space="preserve">nformation in accordance with </w:t>
      </w:r>
      <w:r w:rsidR="00C966EB" w:rsidRPr="007C0C36">
        <w:rPr>
          <w:sz w:val="22"/>
          <w:szCs w:val="22"/>
        </w:rPr>
        <w:t>sub-clause</w:t>
      </w:r>
      <w:r w:rsidR="00A82B62" w:rsidRPr="007C0C36">
        <w:rPr>
          <w:sz w:val="22"/>
          <w:szCs w:val="22"/>
        </w:rPr>
        <w:t xml:space="preserve"> </w:t>
      </w:r>
      <w:r w:rsidR="00C966EB" w:rsidRPr="007C0C36">
        <w:rPr>
          <w:sz w:val="22"/>
          <w:szCs w:val="22"/>
        </w:rPr>
        <w:t>2.</w:t>
      </w:r>
      <w:r w:rsidR="005552B7">
        <w:rPr>
          <w:sz w:val="22"/>
          <w:szCs w:val="22"/>
        </w:rPr>
        <w:t>3</w:t>
      </w:r>
      <w:r w:rsidR="00701B6F" w:rsidRPr="007C0C36">
        <w:rPr>
          <w:sz w:val="22"/>
          <w:szCs w:val="22"/>
        </w:rPr>
        <w:t xml:space="preserve"> </w:t>
      </w:r>
      <w:r w:rsidR="001021E1" w:rsidRPr="007C0C36">
        <w:rPr>
          <w:sz w:val="22"/>
          <w:szCs w:val="22"/>
        </w:rPr>
        <w:t>or as part of standard system redundancy and backup process</w:t>
      </w:r>
      <w:proofErr w:type="gramStart"/>
      <w:r w:rsidR="001021E1" w:rsidRPr="007C0C36">
        <w:rPr>
          <w:sz w:val="22"/>
          <w:szCs w:val="22"/>
        </w:rPr>
        <w:t>);</w:t>
      </w:r>
      <w:proofErr w:type="gramEnd"/>
      <w:r w:rsidR="0028329B" w:rsidRPr="007C0C36">
        <w:rPr>
          <w:sz w:val="22"/>
          <w:szCs w:val="22"/>
        </w:rPr>
        <w:t xml:space="preserve"> </w:t>
      </w:r>
    </w:p>
    <w:p w14:paraId="1B60F63D" w14:textId="6A6F68F9" w:rsidR="00DB300B" w:rsidRPr="007C0C36" w:rsidRDefault="00DB300B" w:rsidP="00702E72">
      <w:pPr>
        <w:pStyle w:val="List2"/>
        <w:numPr>
          <w:ilvl w:val="2"/>
          <w:numId w:val="31"/>
        </w:numPr>
        <w:jc w:val="both"/>
        <w:rPr>
          <w:sz w:val="22"/>
          <w:szCs w:val="22"/>
        </w:rPr>
      </w:pPr>
      <w:bookmarkStart w:id="2" w:name="_Ref323891763"/>
      <w:r w:rsidRPr="007C0C36">
        <w:rPr>
          <w:sz w:val="22"/>
          <w:szCs w:val="22"/>
        </w:rPr>
        <w:t>is uploaded to a computer facility that is owned and operated solely by the Authority</w:t>
      </w:r>
      <w:r w:rsidR="001021E1" w:rsidRPr="007C0C36">
        <w:rPr>
          <w:sz w:val="22"/>
          <w:szCs w:val="22"/>
        </w:rPr>
        <w:t xml:space="preserve"> or is operated and maintained by a third party under contract with the Authority</w:t>
      </w:r>
      <w:bookmarkEnd w:id="2"/>
      <w:r w:rsidR="009D773B" w:rsidRPr="007C0C36">
        <w:rPr>
          <w:sz w:val="22"/>
          <w:szCs w:val="22"/>
        </w:rPr>
        <w:t>. Any terms of the relevant contract must mirror section 95B of</w:t>
      </w:r>
      <w:r w:rsidR="005552B7">
        <w:rPr>
          <w:sz w:val="22"/>
          <w:szCs w:val="22"/>
        </w:rPr>
        <w:t xml:space="preserve"> the Privacy </w:t>
      </w:r>
      <w:proofErr w:type="gramStart"/>
      <w:r w:rsidR="005552B7">
        <w:rPr>
          <w:sz w:val="22"/>
          <w:szCs w:val="22"/>
        </w:rPr>
        <w:t>Act;</w:t>
      </w:r>
      <w:proofErr w:type="gramEnd"/>
    </w:p>
    <w:p w14:paraId="71D34E0F" w14:textId="73D5AFB0" w:rsidR="00B2279F" w:rsidRPr="007C0C36" w:rsidRDefault="00B2279F" w:rsidP="00702E72">
      <w:pPr>
        <w:pStyle w:val="List2"/>
        <w:numPr>
          <w:ilvl w:val="2"/>
          <w:numId w:val="31"/>
        </w:numPr>
        <w:jc w:val="both"/>
        <w:rPr>
          <w:sz w:val="22"/>
          <w:szCs w:val="22"/>
        </w:rPr>
      </w:pPr>
      <w:r w:rsidRPr="007C0C36">
        <w:rPr>
          <w:sz w:val="22"/>
          <w:szCs w:val="22"/>
        </w:rPr>
        <w:t xml:space="preserve">is stored on a computer facility in such a way as to restrict access to the Elector Information, including any standard system redundancy and backup copies, to permitted persons in accordance with </w:t>
      </w:r>
      <w:r w:rsidR="00C966EB" w:rsidRPr="007C0C36">
        <w:rPr>
          <w:sz w:val="22"/>
          <w:szCs w:val="22"/>
        </w:rPr>
        <w:t>clause</w:t>
      </w:r>
      <w:r w:rsidRPr="007C0C36">
        <w:rPr>
          <w:sz w:val="22"/>
          <w:szCs w:val="22"/>
        </w:rPr>
        <w:t xml:space="preserve"> </w:t>
      </w:r>
      <w:proofErr w:type="gramStart"/>
      <w:r w:rsidRPr="007C0C36">
        <w:rPr>
          <w:sz w:val="22"/>
          <w:szCs w:val="22"/>
        </w:rPr>
        <w:t>4;</w:t>
      </w:r>
      <w:proofErr w:type="gramEnd"/>
      <w:r w:rsidRPr="007C0C36">
        <w:rPr>
          <w:sz w:val="22"/>
          <w:szCs w:val="22"/>
        </w:rPr>
        <w:t xml:space="preserve"> </w:t>
      </w:r>
    </w:p>
    <w:p w14:paraId="526695BA" w14:textId="373385D0" w:rsidR="00F503FB" w:rsidRDefault="00B06F49" w:rsidP="00702E72">
      <w:pPr>
        <w:pStyle w:val="List2"/>
        <w:numPr>
          <w:ilvl w:val="2"/>
          <w:numId w:val="31"/>
        </w:numPr>
        <w:jc w:val="both"/>
        <w:rPr>
          <w:rFonts w:cs="Arial"/>
          <w:sz w:val="22"/>
          <w:szCs w:val="22"/>
        </w:rPr>
      </w:pPr>
      <w:r w:rsidRPr="007C0C36">
        <w:rPr>
          <w:sz w:val="22"/>
          <w:szCs w:val="22"/>
        </w:rPr>
        <w:t xml:space="preserve">where there is a need to communicate the Elector Information </w:t>
      </w:r>
      <w:r w:rsidR="002D3B84" w:rsidRPr="007C0C36">
        <w:rPr>
          <w:sz w:val="22"/>
          <w:szCs w:val="22"/>
        </w:rPr>
        <w:t>for</w:t>
      </w:r>
      <w:r w:rsidRPr="007C0C36">
        <w:rPr>
          <w:sz w:val="22"/>
          <w:szCs w:val="22"/>
        </w:rPr>
        <w:t xml:space="preserve"> use in accordance with this </w:t>
      </w:r>
      <w:r w:rsidR="007C0C36" w:rsidRPr="007C0C36">
        <w:rPr>
          <w:sz w:val="22"/>
          <w:szCs w:val="22"/>
        </w:rPr>
        <w:t>MOU</w:t>
      </w:r>
      <w:r w:rsidRPr="007C0C36">
        <w:rPr>
          <w:sz w:val="22"/>
          <w:szCs w:val="22"/>
        </w:rPr>
        <w:t>, the Elector Information must be encrypted using</w:t>
      </w:r>
      <w:r w:rsidR="00C966EB" w:rsidRPr="007C0C36">
        <w:rPr>
          <w:sz w:val="22"/>
          <w:szCs w:val="22"/>
        </w:rPr>
        <w:t xml:space="preserve"> a Commonwealth</w:t>
      </w:r>
      <w:r w:rsidR="00C966EB">
        <w:rPr>
          <w:rFonts w:cs="Arial"/>
          <w:sz w:val="22"/>
          <w:szCs w:val="22"/>
        </w:rPr>
        <w:t xml:space="preserve"> G</w:t>
      </w:r>
      <w:r w:rsidR="005152AB" w:rsidRPr="00E45821">
        <w:rPr>
          <w:rFonts w:cs="Arial"/>
          <w:sz w:val="22"/>
          <w:szCs w:val="22"/>
        </w:rPr>
        <w:t>overnment approved protocol</w:t>
      </w:r>
      <w:r w:rsidR="00556F53">
        <w:rPr>
          <w:rFonts w:cs="Arial"/>
          <w:sz w:val="22"/>
          <w:szCs w:val="22"/>
        </w:rPr>
        <w:t>; and</w:t>
      </w:r>
    </w:p>
    <w:p w14:paraId="090974A1" w14:textId="7C5FF6CE" w:rsidR="00A25F60" w:rsidRPr="00E8772E" w:rsidRDefault="00A25F60" w:rsidP="00702E72">
      <w:pPr>
        <w:pStyle w:val="List2"/>
        <w:numPr>
          <w:ilvl w:val="2"/>
          <w:numId w:val="31"/>
        </w:numPr>
        <w:jc w:val="both"/>
        <w:rPr>
          <w:rFonts w:cs="Arial"/>
          <w:sz w:val="22"/>
          <w:szCs w:val="22"/>
        </w:rPr>
      </w:pPr>
      <w:r w:rsidRPr="00A25F60">
        <w:rPr>
          <w:sz w:val="22"/>
          <w:szCs w:val="22"/>
        </w:rPr>
        <w:t>is</w:t>
      </w:r>
      <w:r>
        <w:rPr>
          <w:rFonts w:cs="Arial"/>
          <w:sz w:val="22"/>
          <w:szCs w:val="22"/>
        </w:rPr>
        <w:t xml:space="preserve"> </w:t>
      </w:r>
      <w:r w:rsidRPr="00E45821">
        <w:rPr>
          <w:rFonts w:cs="Arial"/>
          <w:sz w:val="22"/>
          <w:szCs w:val="22"/>
        </w:rPr>
        <w:t xml:space="preserve">kept by the Authority in accordance with the </w:t>
      </w:r>
      <w:r w:rsidRPr="00E45821">
        <w:rPr>
          <w:rFonts w:cs="Arial"/>
          <w:iCs/>
          <w:sz w:val="22"/>
          <w:szCs w:val="22"/>
        </w:rPr>
        <w:t xml:space="preserve">Australian Government Protective Security Policy Framework consistently with the Authority’s obligations under the </w:t>
      </w:r>
      <w:r w:rsidRPr="00E45821">
        <w:rPr>
          <w:rFonts w:cs="Arial"/>
          <w:i/>
          <w:iCs/>
          <w:sz w:val="22"/>
          <w:szCs w:val="22"/>
        </w:rPr>
        <w:t xml:space="preserve">Privacy Act 1988 </w:t>
      </w:r>
      <w:r w:rsidRPr="00E45821">
        <w:rPr>
          <w:rFonts w:cs="Arial"/>
          <w:iCs/>
          <w:sz w:val="22"/>
          <w:szCs w:val="22"/>
        </w:rPr>
        <w:t>(</w:t>
      </w:r>
      <w:proofErr w:type="spellStart"/>
      <w:r w:rsidRPr="00E45821">
        <w:rPr>
          <w:rFonts w:cs="Arial"/>
          <w:iCs/>
          <w:sz w:val="22"/>
          <w:szCs w:val="22"/>
        </w:rPr>
        <w:t>Cth</w:t>
      </w:r>
      <w:proofErr w:type="spellEnd"/>
      <w:r w:rsidRPr="00E45821">
        <w:rPr>
          <w:rFonts w:cs="Arial"/>
          <w:iCs/>
          <w:sz w:val="22"/>
          <w:szCs w:val="22"/>
        </w:rPr>
        <w:t xml:space="preserve">). </w:t>
      </w:r>
    </w:p>
    <w:p w14:paraId="0864ED01" w14:textId="2AA21B6C" w:rsidR="006D5D25" w:rsidRPr="006D5D25" w:rsidRDefault="006D5D25" w:rsidP="00702E72">
      <w:pPr>
        <w:pStyle w:val="List"/>
        <w:numPr>
          <w:ilvl w:val="1"/>
          <w:numId w:val="16"/>
        </w:numPr>
        <w:ind w:left="720" w:hanging="720"/>
        <w:jc w:val="both"/>
        <w:rPr>
          <w:rFonts w:cs="Arial"/>
          <w:sz w:val="22"/>
          <w:szCs w:val="22"/>
        </w:rPr>
      </w:pPr>
      <w:r w:rsidRPr="006D5D25">
        <w:rPr>
          <w:rFonts w:cs="Arial"/>
          <w:sz w:val="22"/>
          <w:szCs w:val="22"/>
        </w:rPr>
        <w:t xml:space="preserve">The </w:t>
      </w:r>
      <w:r>
        <w:rPr>
          <w:rFonts w:cs="Arial"/>
          <w:sz w:val="22"/>
          <w:szCs w:val="22"/>
        </w:rPr>
        <w:t>Authority</w:t>
      </w:r>
      <w:r w:rsidRPr="006D5D25">
        <w:rPr>
          <w:rFonts w:cs="Arial"/>
          <w:sz w:val="22"/>
          <w:szCs w:val="22"/>
        </w:rPr>
        <w:t xml:space="preserve"> must not transmit, hold or process the Elector Information outside Australia. </w:t>
      </w:r>
    </w:p>
    <w:p w14:paraId="22E4F683" w14:textId="5AFA7EAA" w:rsidR="006D5D25" w:rsidRPr="006D5D25" w:rsidDel="001A42AD" w:rsidRDefault="006D5D25" w:rsidP="00702E72">
      <w:pPr>
        <w:pStyle w:val="List"/>
        <w:numPr>
          <w:ilvl w:val="1"/>
          <w:numId w:val="16"/>
        </w:numPr>
        <w:ind w:left="720" w:hanging="720"/>
        <w:jc w:val="both"/>
        <w:rPr>
          <w:rFonts w:cs="Arial"/>
          <w:sz w:val="22"/>
          <w:szCs w:val="22"/>
        </w:rPr>
      </w:pPr>
      <w:r w:rsidRPr="006D5D25" w:rsidDel="001A42AD">
        <w:rPr>
          <w:rFonts w:cs="Arial"/>
          <w:sz w:val="22"/>
          <w:szCs w:val="22"/>
        </w:rPr>
        <w:t xml:space="preserve">The </w:t>
      </w:r>
      <w:r>
        <w:rPr>
          <w:rFonts w:cs="Arial"/>
          <w:sz w:val="22"/>
          <w:szCs w:val="22"/>
        </w:rPr>
        <w:t>Authority</w:t>
      </w:r>
      <w:r w:rsidRPr="006D5D25">
        <w:rPr>
          <w:rFonts w:cs="Arial"/>
          <w:sz w:val="22"/>
          <w:szCs w:val="22"/>
        </w:rPr>
        <w:t xml:space="preserve"> </w:t>
      </w:r>
      <w:r w:rsidRPr="006D5D25" w:rsidDel="001A42AD">
        <w:rPr>
          <w:rFonts w:cs="Arial"/>
          <w:sz w:val="22"/>
          <w:szCs w:val="22"/>
        </w:rPr>
        <w:t xml:space="preserve">must disclose </w:t>
      </w:r>
      <w:r w:rsidRPr="006D5D25">
        <w:rPr>
          <w:rFonts w:cs="Arial"/>
          <w:sz w:val="22"/>
          <w:szCs w:val="22"/>
        </w:rPr>
        <w:t xml:space="preserve">in writing </w:t>
      </w:r>
      <w:r w:rsidRPr="006D5D25" w:rsidDel="001A42AD">
        <w:rPr>
          <w:rFonts w:cs="Arial"/>
          <w:sz w:val="22"/>
          <w:szCs w:val="22"/>
        </w:rPr>
        <w:t xml:space="preserve">to the AEC all third-party vendors that have access to their IT systems </w:t>
      </w:r>
      <w:r w:rsidR="00464622">
        <w:rPr>
          <w:rFonts w:cs="Arial"/>
          <w:sz w:val="22"/>
          <w:szCs w:val="22"/>
        </w:rPr>
        <w:t xml:space="preserve">that stores Elector Information </w:t>
      </w:r>
      <w:r w:rsidRPr="006D5D25" w:rsidDel="001A42AD">
        <w:rPr>
          <w:rFonts w:cs="Arial"/>
          <w:sz w:val="22"/>
          <w:szCs w:val="22"/>
        </w:rPr>
        <w:t>and notify the AEC within one month of any contractual change of third-party vendor.</w:t>
      </w:r>
    </w:p>
    <w:p w14:paraId="44D1CD71" w14:textId="6F740C11" w:rsidR="006D5D25" w:rsidRDefault="006D5D25" w:rsidP="00702E72">
      <w:pPr>
        <w:pStyle w:val="List"/>
        <w:numPr>
          <w:ilvl w:val="1"/>
          <w:numId w:val="16"/>
        </w:numPr>
        <w:ind w:left="720" w:hanging="720"/>
        <w:jc w:val="both"/>
        <w:rPr>
          <w:rFonts w:cs="Arial"/>
          <w:sz w:val="22"/>
          <w:szCs w:val="22"/>
        </w:rPr>
      </w:pPr>
      <w:r w:rsidRPr="006D5D25" w:rsidDel="001A42AD">
        <w:rPr>
          <w:rFonts w:cs="Arial"/>
          <w:sz w:val="22"/>
          <w:szCs w:val="22"/>
        </w:rPr>
        <w:t xml:space="preserve">The </w:t>
      </w:r>
      <w:r>
        <w:rPr>
          <w:rFonts w:cs="Arial"/>
          <w:sz w:val="22"/>
          <w:szCs w:val="22"/>
        </w:rPr>
        <w:t>Authority</w:t>
      </w:r>
      <w:r w:rsidRPr="006D5D25">
        <w:rPr>
          <w:rFonts w:cs="Arial"/>
          <w:sz w:val="22"/>
          <w:szCs w:val="22"/>
        </w:rPr>
        <w:t xml:space="preserve"> </w:t>
      </w:r>
      <w:r w:rsidRPr="006D5D25" w:rsidDel="001A42AD">
        <w:rPr>
          <w:rFonts w:cs="Arial"/>
          <w:sz w:val="22"/>
          <w:szCs w:val="22"/>
        </w:rPr>
        <w:t xml:space="preserve">must disclose </w:t>
      </w:r>
      <w:r w:rsidRPr="006D5D25">
        <w:rPr>
          <w:rFonts w:cs="Arial"/>
          <w:sz w:val="22"/>
          <w:szCs w:val="22"/>
        </w:rPr>
        <w:t xml:space="preserve">in writing </w:t>
      </w:r>
      <w:r w:rsidRPr="006D5D25" w:rsidDel="001A42AD">
        <w:rPr>
          <w:rFonts w:cs="Arial"/>
          <w:sz w:val="22"/>
          <w:szCs w:val="22"/>
        </w:rPr>
        <w:t>to the AEC any system that stores</w:t>
      </w:r>
      <w:r w:rsidRPr="006D5D25">
        <w:rPr>
          <w:rFonts w:cs="Arial"/>
          <w:sz w:val="22"/>
          <w:szCs w:val="22"/>
        </w:rPr>
        <w:t xml:space="preserve"> Elector I</w:t>
      </w:r>
      <w:r w:rsidRPr="006D5D25" w:rsidDel="001A42AD">
        <w:rPr>
          <w:rFonts w:cs="Arial"/>
          <w:sz w:val="22"/>
          <w:szCs w:val="22"/>
        </w:rPr>
        <w:t xml:space="preserve">nformation which is managed by a third-party vendor. </w:t>
      </w:r>
    </w:p>
    <w:p w14:paraId="51FFE72E" w14:textId="2C0CD91D" w:rsidR="00BA4F18" w:rsidRDefault="00BA4F18" w:rsidP="00702E72">
      <w:pPr>
        <w:pStyle w:val="List"/>
        <w:numPr>
          <w:ilvl w:val="1"/>
          <w:numId w:val="16"/>
        </w:numPr>
        <w:ind w:left="720" w:hanging="720"/>
        <w:jc w:val="both"/>
        <w:rPr>
          <w:rFonts w:cs="Arial"/>
          <w:sz w:val="22"/>
          <w:szCs w:val="22"/>
        </w:rPr>
      </w:pPr>
      <w:r>
        <w:rPr>
          <w:rFonts w:cs="Arial"/>
          <w:sz w:val="22"/>
          <w:szCs w:val="22"/>
        </w:rPr>
        <w:t>Clause 3 will survive the expiration or termination of this MOU.</w:t>
      </w:r>
    </w:p>
    <w:p w14:paraId="02701B86" w14:textId="751F522F" w:rsidR="00800E80" w:rsidRPr="006D5D25" w:rsidRDefault="00800E80" w:rsidP="00702E72">
      <w:pPr>
        <w:pStyle w:val="List"/>
        <w:numPr>
          <w:ilvl w:val="1"/>
          <w:numId w:val="16"/>
        </w:numPr>
        <w:ind w:left="720" w:hanging="720"/>
        <w:jc w:val="both"/>
        <w:rPr>
          <w:rFonts w:cs="Arial"/>
          <w:sz w:val="22"/>
          <w:szCs w:val="22"/>
        </w:rPr>
      </w:pPr>
      <w:r>
        <w:rPr>
          <w:rFonts w:cs="Arial"/>
          <w:sz w:val="22"/>
          <w:szCs w:val="22"/>
        </w:rPr>
        <w:lastRenderedPageBreak/>
        <w:t>Clause 3 will survive the expiration or termination of this MOU.</w:t>
      </w:r>
    </w:p>
    <w:p w14:paraId="142C7818" w14:textId="6F8A9412" w:rsidR="00C966EB" w:rsidRPr="00C966EB" w:rsidRDefault="00C966EB" w:rsidP="00702E72">
      <w:pPr>
        <w:pStyle w:val="List"/>
        <w:numPr>
          <w:ilvl w:val="0"/>
          <w:numId w:val="10"/>
        </w:numPr>
        <w:jc w:val="both"/>
        <w:rPr>
          <w:rFonts w:cs="Arial"/>
          <w:b/>
          <w:sz w:val="22"/>
          <w:szCs w:val="22"/>
        </w:rPr>
      </w:pPr>
      <w:bookmarkStart w:id="3" w:name="_Ref323890075"/>
      <w:r w:rsidRPr="00C966EB">
        <w:rPr>
          <w:rFonts w:cs="Arial"/>
          <w:b/>
          <w:sz w:val="22"/>
          <w:szCs w:val="22"/>
        </w:rPr>
        <w:t>Access to Elector Information</w:t>
      </w:r>
    </w:p>
    <w:p w14:paraId="448AD936" w14:textId="3AB0D7CF" w:rsidR="0004174C" w:rsidRPr="00C966EB" w:rsidRDefault="00E0553B" w:rsidP="00702E72">
      <w:pPr>
        <w:pStyle w:val="List"/>
        <w:numPr>
          <w:ilvl w:val="1"/>
          <w:numId w:val="10"/>
        </w:numPr>
        <w:ind w:left="720" w:hanging="720"/>
        <w:jc w:val="both"/>
        <w:rPr>
          <w:sz w:val="22"/>
          <w:szCs w:val="22"/>
        </w:rPr>
      </w:pPr>
      <w:r w:rsidRPr="00C966EB">
        <w:rPr>
          <w:sz w:val="22"/>
          <w:szCs w:val="22"/>
        </w:rPr>
        <w:t xml:space="preserve">The </w:t>
      </w:r>
      <w:r w:rsidR="00D1401E" w:rsidRPr="00C966EB">
        <w:rPr>
          <w:sz w:val="22"/>
          <w:szCs w:val="22"/>
        </w:rPr>
        <w:t xml:space="preserve">Elector Information </w:t>
      </w:r>
      <w:r w:rsidR="0004174C" w:rsidRPr="00C966EB">
        <w:rPr>
          <w:sz w:val="22"/>
          <w:szCs w:val="22"/>
        </w:rPr>
        <w:t>must only be accessed</w:t>
      </w:r>
      <w:r w:rsidR="00C966EB">
        <w:rPr>
          <w:sz w:val="22"/>
          <w:szCs w:val="22"/>
        </w:rPr>
        <w:t xml:space="preserve"> and</w:t>
      </w:r>
      <w:r w:rsidR="0004174C" w:rsidRPr="00C966EB">
        <w:rPr>
          <w:sz w:val="22"/>
          <w:szCs w:val="22"/>
        </w:rPr>
        <w:t xml:space="preserve"> used </w:t>
      </w:r>
      <w:r w:rsidR="00C966EB">
        <w:rPr>
          <w:sz w:val="22"/>
          <w:szCs w:val="22"/>
        </w:rPr>
        <w:t xml:space="preserve">for a permitted purpose </w:t>
      </w:r>
      <w:r w:rsidR="0004174C" w:rsidRPr="00C966EB">
        <w:rPr>
          <w:sz w:val="22"/>
          <w:szCs w:val="22"/>
        </w:rPr>
        <w:t>by:</w:t>
      </w:r>
      <w:bookmarkEnd w:id="3"/>
    </w:p>
    <w:p w14:paraId="1DBBC1E3" w14:textId="52F7CFDD" w:rsidR="0004174C" w:rsidRPr="007C0C36" w:rsidRDefault="0004174C" w:rsidP="00702E72">
      <w:pPr>
        <w:pStyle w:val="List2"/>
        <w:numPr>
          <w:ilvl w:val="2"/>
          <w:numId w:val="32"/>
        </w:numPr>
        <w:jc w:val="both"/>
        <w:rPr>
          <w:sz w:val="22"/>
          <w:szCs w:val="22"/>
        </w:rPr>
      </w:pPr>
      <w:r w:rsidRPr="007C0C36">
        <w:rPr>
          <w:sz w:val="22"/>
          <w:szCs w:val="22"/>
        </w:rPr>
        <w:t xml:space="preserve">the Authority’s employees employed under the </w:t>
      </w:r>
      <w:r w:rsidRPr="006D5D25">
        <w:rPr>
          <w:i/>
          <w:sz w:val="22"/>
          <w:szCs w:val="22"/>
        </w:rPr>
        <w:t>Public Service Act 1999</w:t>
      </w:r>
      <w:r w:rsidR="00F52662" w:rsidRPr="007C0C36">
        <w:rPr>
          <w:sz w:val="22"/>
          <w:szCs w:val="22"/>
        </w:rPr>
        <w:t xml:space="preserve"> (</w:t>
      </w:r>
      <w:proofErr w:type="spellStart"/>
      <w:r w:rsidR="00F52662" w:rsidRPr="007C0C36">
        <w:rPr>
          <w:sz w:val="22"/>
          <w:szCs w:val="22"/>
        </w:rPr>
        <w:t>Cth</w:t>
      </w:r>
      <w:proofErr w:type="spellEnd"/>
      <w:r w:rsidR="00F52662" w:rsidRPr="007C0C36">
        <w:rPr>
          <w:sz w:val="22"/>
          <w:szCs w:val="22"/>
        </w:rPr>
        <w:t>)</w:t>
      </w:r>
      <w:r w:rsidRPr="007C0C36">
        <w:rPr>
          <w:sz w:val="22"/>
          <w:szCs w:val="22"/>
        </w:rPr>
        <w:t xml:space="preserve"> or another Act authorising the employment of persons on behalf of the Commonwealth or the </w:t>
      </w:r>
      <w:r w:rsidR="00E71C7D" w:rsidRPr="007C0C36">
        <w:rPr>
          <w:sz w:val="22"/>
          <w:szCs w:val="22"/>
        </w:rPr>
        <w:t xml:space="preserve">Authority </w:t>
      </w:r>
      <w:r w:rsidR="00F20783" w:rsidRPr="007C0C36">
        <w:rPr>
          <w:sz w:val="22"/>
          <w:szCs w:val="22"/>
        </w:rPr>
        <w:t>(as the case requires)</w:t>
      </w:r>
      <w:r w:rsidR="00C45A1B" w:rsidRPr="007C0C36">
        <w:rPr>
          <w:sz w:val="22"/>
          <w:szCs w:val="22"/>
        </w:rPr>
        <w:t>,</w:t>
      </w:r>
      <w:r w:rsidRPr="007C0C36">
        <w:rPr>
          <w:sz w:val="22"/>
          <w:szCs w:val="22"/>
        </w:rPr>
        <w:t xml:space="preserve"> </w:t>
      </w:r>
      <w:r w:rsidR="00F20783" w:rsidRPr="007C0C36">
        <w:rPr>
          <w:sz w:val="22"/>
          <w:szCs w:val="22"/>
        </w:rPr>
        <w:t xml:space="preserve">who work in a team that has been authorised by the Authority to access Elector Information </w:t>
      </w:r>
      <w:r w:rsidR="0057703E" w:rsidRPr="007C0C36">
        <w:rPr>
          <w:sz w:val="22"/>
          <w:szCs w:val="22"/>
        </w:rPr>
        <w:t>based on a genuine need for the performance of duties</w:t>
      </w:r>
      <w:r w:rsidR="00F20783" w:rsidRPr="007C0C36">
        <w:rPr>
          <w:sz w:val="22"/>
          <w:szCs w:val="22"/>
        </w:rPr>
        <w:t xml:space="preserve">; </w:t>
      </w:r>
      <w:r w:rsidR="00A8307A" w:rsidRPr="007C0C36">
        <w:rPr>
          <w:sz w:val="22"/>
          <w:szCs w:val="22"/>
        </w:rPr>
        <w:t>or</w:t>
      </w:r>
    </w:p>
    <w:p w14:paraId="4709F011" w14:textId="46A69553" w:rsidR="00F20783" w:rsidRPr="007C0C36" w:rsidRDefault="0004174C" w:rsidP="00702E72">
      <w:pPr>
        <w:pStyle w:val="List2"/>
        <w:numPr>
          <w:ilvl w:val="2"/>
          <w:numId w:val="32"/>
        </w:numPr>
        <w:jc w:val="both"/>
        <w:rPr>
          <w:sz w:val="22"/>
          <w:szCs w:val="22"/>
        </w:rPr>
      </w:pPr>
      <w:r w:rsidRPr="007C0C36">
        <w:rPr>
          <w:sz w:val="22"/>
          <w:szCs w:val="22"/>
        </w:rPr>
        <w:t xml:space="preserve">those persons who provide services to the Authority under a contract </w:t>
      </w:r>
      <w:r w:rsidR="00E0553B" w:rsidRPr="007C0C36">
        <w:rPr>
          <w:sz w:val="22"/>
          <w:szCs w:val="22"/>
        </w:rPr>
        <w:t>(</w:t>
      </w:r>
      <w:r w:rsidR="00E0553B" w:rsidRPr="00EE22DD">
        <w:rPr>
          <w:sz w:val="22"/>
          <w:szCs w:val="22"/>
        </w:rPr>
        <w:t>‘</w:t>
      </w:r>
      <w:r w:rsidR="00E0553B" w:rsidRPr="006D5D25">
        <w:rPr>
          <w:b/>
          <w:sz w:val="22"/>
          <w:szCs w:val="22"/>
        </w:rPr>
        <w:t>Contract Staff</w:t>
      </w:r>
      <w:r w:rsidR="00E0553B" w:rsidRPr="00EE22DD">
        <w:rPr>
          <w:sz w:val="22"/>
          <w:szCs w:val="22"/>
        </w:rPr>
        <w:t>’</w:t>
      </w:r>
      <w:r w:rsidR="00E0553B" w:rsidRPr="007C0C36">
        <w:rPr>
          <w:sz w:val="22"/>
          <w:szCs w:val="22"/>
        </w:rPr>
        <w:t xml:space="preserve">) </w:t>
      </w:r>
      <w:r w:rsidRPr="007C0C36">
        <w:rPr>
          <w:sz w:val="22"/>
          <w:szCs w:val="22"/>
        </w:rPr>
        <w:t>who have executed a Deed Poll</w:t>
      </w:r>
      <w:r w:rsidR="00993F6B" w:rsidRPr="007C0C36">
        <w:rPr>
          <w:sz w:val="22"/>
          <w:szCs w:val="22"/>
        </w:rPr>
        <w:t xml:space="preserve"> under </w:t>
      </w:r>
      <w:r w:rsidR="007C0C36" w:rsidRPr="007C0C36">
        <w:rPr>
          <w:sz w:val="22"/>
          <w:szCs w:val="22"/>
        </w:rPr>
        <w:t>sub-</w:t>
      </w:r>
      <w:r w:rsidR="00C966EB" w:rsidRPr="007C0C36">
        <w:rPr>
          <w:sz w:val="22"/>
          <w:szCs w:val="22"/>
        </w:rPr>
        <w:t>clause</w:t>
      </w:r>
      <w:r w:rsidR="005152AB" w:rsidRPr="007C0C36">
        <w:rPr>
          <w:sz w:val="22"/>
          <w:szCs w:val="22"/>
        </w:rPr>
        <w:t xml:space="preserve"> </w:t>
      </w:r>
      <w:r w:rsidR="00BA4F18">
        <w:rPr>
          <w:sz w:val="22"/>
          <w:szCs w:val="22"/>
        </w:rPr>
        <w:t>4.2</w:t>
      </w:r>
      <w:r w:rsidR="00432B8D">
        <w:rPr>
          <w:sz w:val="22"/>
          <w:szCs w:val="22"/>
        </w:rPr>
        <w:t xml:space="preserve"> and</w:t>
      </w:r>
      <w:r w:rsidR="00C45A1B" w:rsidRPr="007C0C36">
        <w:rPr>
          <w:sz w:val="22"/>
          <w:szCs w:val="22"/>
        </w:rPr>
        <w:t xml:space="preserve"> </w:t>
      </w:r>
      <w:r w:rsidR="00F20783" w:rsidRPr="007C0C36">
        <w:rPr>
          <w:sz w:val="22"/>
          <w:szCs w:val="22"/>
        </w:rPr>
        <w:t xml:space="preserve">who work in a team that has been authorised by the Authority to access Elector Information </w:t>
      </w:r>
      <w:r w:rsidR="0057703E" w:rsidRPr="007C0C36">
        <w:rPr>
          <w:sz w:val="22"/>
          <w:szCs w:val="22"/>
        </w:rPr>
        <w:t xml:space="preserve">based on a genuine need for the performance of duties. This definition of Contract Staff includes staff at a </w:t>
      </w:r>
      <w:proofErr w:type="gramStart"/>
      <w:r w:rsidR="0057703E" w:rsidRPr="007C0C36">
        <w:rPr>
          <w:sz w:val="22"/>
          <w:szCs w:val="22"/>
        </w:rPr>
        <w:t>third party</w:t>
      </w:r>
      <w:proofErr w:type="gramEnd"/>
      <w:r w:rsidR="0057703E" w:rsidRPr="007C0C36">
        <w:rPr>
          <w:sz w:val="22"/>
          <w:szCs w:val="22"/>
        </w:rPr>
        <w:t xml:space="preserve"> vendor that manages any system which stores Elector Information</w:t>
      </w:r>
      <w:r w:rsidR="00F20783" w:rsidRPr="007C0C36">
        <w:rPr>
          <w:sz w:val="22"/>
          <w:szCs w:val="22"/>
        </w:rPr>
        <w:t>.</w:t>
      </w:r>
    </w:p>
    <w:p w14:paraId="634B8468" w14:textId="437FC192" w:rsidR="0004174C" w:rsidRDefault="00E0553B" w:rsidP="00702E72">
      <w:pPr>
        <w:pStyle w:val="List"/>
        <w:numPr>
          <w:ilvl w:val="1"/>
          <w:numId w:val="10"/>
        </w:numPr>
        <w:ind w:left="720" w:hanging="720"/>
        <w:jc w:val="both"/>
        <w:rPr>
          <w:sz w:val="22"/>
          <w:szCs w:val="22"/>
        </w:rPr>
      </w:pPr>
      <w:bookmarkStart w:id="4" w:name="_Ref323890780"/>
      <w:bookmarkStart w:id="5" w:name="_Ref465253932"/>
      <w:r w:rsidRPr="00C966EB">
        <w:rPr>
          <w:sz w:val="22"/>
          <w:szCs w:val="22"/>
        </w:rPr>
        <w:t xml:space="preserve">The </w:t>
      </w:r>
      <w:r w:rsidR="0004174C" w:rsidRPr="00C966EB">
        <w:rPr>
          <w:sz w:val="22"/>
          <w:szCs w:val="22"/>
        </w:rPr>
        <w:t xml:space="preserve">Authority </w:t>
      </w:r>
      <w:r w:rsidRPr="00C966EB">
        <w:rPr>
          <w:sz w:val="22"/>
          <w:szCs w:val="22"/>
        </w:rPr>
        <w:t xml:space="preserve">must </w:t>
      </w:r>
      <w:r w:rsidR="0004174C" w:rsidRPr="00C966EB">
        <w:rPr>
          <w:sz w:val="22"/>
          <w:szCs w:val="22"/>
        </w:rPr>
        <w:t xml:space="preserve">require </w:t>
      </w:r>
      <w:proofErr w:type="gramStart"/>
      <w:r w:rsidR="00C966EB">
        <w:rPr>
          <w:sz w:val="22"/>
          <w:szCs w:val="22"/>
        </w:rPr>
        <w:t>all of</w:t>
      </w:r>
      <w:proofErr w:type="gramEnd"/>
      <w:r w:rsidR="00C966EB">
        <w:rPr>
          <w:sz w:val="22"/>
          <w:szCs w:val="22"/>
        </w:rPr>
        <w:t xml:space="preserve"> the Authority’s </w:t>
      </w:r>
      <w:r w:rsidRPr="00C966EB">
        <w:rPr>
          <w:sz w:val="22"/>
          <w:szCs w:val="22"/>
        </w:rPr>
        <w:t>Contract Staff</w:t>
      </w:r>
      <w:r w:rsidR="0004174C" w:rsidRPr="00C966EB">
        <w:rPr>
          <w:sz w:val="22"/>
          <w:szCs w:val="22"/>
        </w:rPr>
        <w:t xml:space="preserve">, who may access, use or disclose </w:t>
      </w:r>
      <w:r w:rsidR="00D27731" w:rsidRPr="00C966EB">
        <w:rPr>
          <w:sz w:val="22"/>
          <w:szCs w:val="22"/>
        </w:rPr>
        <w:t xml:space="preserve">Elector Information </w:t>
      </w:r>
      <w:r w:rsidR="0004174C" w:rsidRPr="00C966EB">
        <w:rPr>
          <w:sz w:val="22"/>
          <w:szCs w:val="22"/>
        </w:rPr>
        <w:t xml:space="preserve">as part of their employment duties </w:t>
      </w:r>
      <w:r w:rsidR="006662C7" w:rsidRPr="00C966EB">
        <w:rPr>
          <w:sz w:val="22"/>
          <w:szCs w:val="22"/>
        </w:rPr>
        <w:t xml:space="preserve">to </w:t>
      </w:r>
      <w:r w:rsidR="0004174C" w:rsidRPr="00C966EB">
        <w:rPr>
          <w:sz w:val="22"/>
          <w:szCs w:val="22"/>
        </w:rPr>
        <w:t xml:space="preserve">execute a Deed Poll provided by the AEC as to the Permitted </w:t>
      </w:r>
      <w:r w:rsidR="00C966EB" w:rsidRPr="00C966EB">
        <w:rPr>
          <w:sz w:val="22"/>
          <w:szCs w:val="22"/>
        </w:rPr>
        <w:t>Purpose</w:t>
      </w:r>
      <w:r w:rsidR="0004174C" w:rsidRPr="00C966EB">
        <w:rPr>
          <w:sz w:val="22"/>
          <w:szCs w:val="22"/>
        </w:rPr>
        <w:t xml:space="preserve"> of Elector Information</w:t>
      </w:r>
      <w:r w:rsidR="006662C7" w:rsidRPr="00C966EB">
        <w:rPr>
          <w:sz w:val="22"/>
          <w:szCs w:val="22"/>
        </w:rPr>
        <w:t xml:space="preserve"> before accessing the </w:t>
      </w:r>
      <w:r w:rsidR="00D27731" w:rsidRPr="00C966EB">
        <w:rPr>
          <w:sz w:val="22"/>
          <w:szCs w:val="22"/>
        </w:rPr>
        <w:t xml:space="preserve">Elector Information </w:t>
      </w:r>
      <w:r w:rsidR="006662C7" w:rsidRPr="00C966EB">
        <w:rPr>
          <w:sz w:val="22"/>
          <w:szCs w:val="22"/>
        </w:rPr>
        <w:t>as part of their duties</w:t>
      </w:r>
      <w:bookmarkEnd w:id="4"/>
      <w:r w:rsidR="00874E39" w:rsidRPr="00C966EB">
        <w:rPr>
          <w:sz w:val="22"/>
          <w:szCs w:val="22"/>
        </w:rPr>
        <w:t>.</w:t>
      </w:r>
      <w:bookmarkEnd w:id="5"/>
      <w:r w:rsidR="00C966EB" w:rsidRPr="00C966EB">
        <w:rPr>
          <w:sz w:val="22"/>
          <w:szCs w:val="22"/>
        </w:rPr>
        <w:t xml:space="preserve"> </w:t>
      </w:r>
      <w:r w:rsidR="00C966EB" w:rsidRPr="007943A3">
        <w:rPr>
          <w:sz w:val="22"/>
          <w:szCs w:val="22"/>
        </w:rPr>
        <w:t xml:space="preserve">The </w:t>
      </w:r>
      <w:r w:rsidR="00C966EB">
        <w:rPr>
          <w:sz w:val="22"/>
          <w:szCs w:val="22"/>
        </w:rPr>
        <w:t>Authority</w:t>
      </w:r>
      <w:r w:rsidR="00C966EB" w:rsidRPr="007943A3">
        <w:rPr>
          <w:sz w:val="22"/>
          <w:szCs w:val="22"/>
        </w:rPr>
        <w:t xml:space="preserve"> must inform the AEC if an </w:t>
      </w:r>
      <w:r w:rsidR="00C966EB">
        <w:rPr>
          <w:sz w:val="22"/>
          <w:szCs w:val="22"/>
        </w:rPr>
        <w:t>Authority</w:t>
      </w:r>
      <w:r w:rsidR="00C966EB" w:rsidRPr="007943A3">
        <w:rPr>
          <w:sz w:val="22"/>
          <w:szCs w:val="22"/>
        </w:rPr>
        <w:t xml:space="preserve"> Contract Staff member who has executed a Deed Poll is no longer accessing, using or disclosing Elector Information.</w:t>
      </w:r>
    </w:p>
    <w:p w14:paraId="6F33AD9B" w14:textId="102156E7" w:rsidR="00C966EB" w:rsidRPr="007943A3" w:rsidRDefault="00C966EB" w:rsidP="00702E72">
      <w:pPr>
        <w:pStyle w:val="List"/>
        <w:numPr>
          <w:ilvl w:val="1"/>
          <w:numId w:val="10"/>
        </w:numPr>
        <w:ind w:left="720" w:hanging="720"/>
        <w:jc w:val="both"/>
        <w:rPr>
          <w:sz w:val="22"/>
          <w:szCs w:val="22"/>
        </w:rPr>
      </w:pPr>
      <w:r w:rsidRPr="007943A3">
        <w:rPr>
          <w:sz w:val="22"/>
          <w:szCs w:val="22"/>
        </w:rPr>
        <w:t xml:space="preserve">The </w:t>
      </w:r>
      <w:r w:rsidR="00346D0D">
        <w:rPr>
          <w:sz w:val="22"/>
          <w:szCs w:val="22"/>
        </w:rPr>
        <w:t>Authority</w:t>
      </w:r>
      <w:r w:rsidRPr="007943A3">
        <w:rPr>
          <w:sz w:val="22"/>
          <w:szCs w:val="22"/>
        </w:rPr>
        <w:t xml:space="preserve"> must require </w:t>
      </w:r>
      <w:proofErr w:type="gramStart"/>
      <w:r w:rsidRPr="007943A3">
        <w:rPr>
          <w:sz w:val="22"/>
          <w:szCs w:val="22"/>
        </w:rPr>
        <w:t>all of</w:t>
      </w:r>
      <w:proofErr w:type="gramEnd"/>
      <w:r w:rsidRPr="007943A3">
        <w:rPr>
          <w:sz w:val="22"/>
          <w:szCs w:val="22"/>
        </w:rPr>
        <w:t xml:space="preserve"> the </w:t>
      </w:r>
      <w:r w:rsidR="00346D0D">
        <w:rPr>
          <w:sz w:val="22"/>
          <w:szCs w:val="22"/>
        </w:rPr>
        <w:t>Authority’s</w:t>
      </w:r>
      <w:r w:rsidRPr="007943A3">
        <w:rPr>
          <w:sz w:val="22"/>
          <w:szCs w:val="22"/>
        </w:rPr>
        <w:t xml:space="preserve"> employees and Contract Staff, who may access, use or disclose Elector Information as part of their employment duties</w:t>
      </w:r>
      <w:r w:rsidR="00346D0D">
        <w:rPr>
          <w:sz w:val="22"/>
          <w:szCs w:val="22"/>
        </w:rPr>
        <w:t xml:space="preserve"> </w:t>
      </w:r>
      <w:r w:rsidRPr="007943A3">
        <w:rPr>
          <w:sz w:val="22"/>
          <w:szCs w:val="22"/>
        </w:rPr>
        <w:t xml:space="preserve">to undertake training which outlines the sensitivity of the data and their legislative requirements as referenced in this </w:t>
      </w:r>
      <w:r w:rsidR="00EE22DD">
        <w:rPr>
          <w:sz w:val="22"/>
          <w:szCs w:val="22"/>
        </w:rPr>
        <w:t>MOU</w:t>
      </w:r>
      <w:r w:rsidRPr="007943A3">
        <w:rPr>
          <w:sz w:val="22"/>
          <w:szCs w:val="22"/>
        </w:rPr>
        <w:t>.</w:t>
      </w:r>
    </w:p>
    <w:p w14:paraId="2C980799" w14:textId="38224766" w:rsidR="00C966EB" w:rsidRPr="007943A3" w:rsidRDefault="00C966EB" w:rsidP="00702E72">
      <w:pPr>
        <w:pStyle w:val="List"/>
        <w:numPr>
          <w:ilvl w:val="1"/>
          <w:numId w:val="10"/>
        </w:numPr>
        <w:ind w:left="720" w:hanging="720"/>
        <w:jc w:val="both"/>
        <w:rPr>
          <w:sz w:val="22"/>
          <w:szCs w:val="22"/>
        </w:rPr>
      </w:pPr>
      <w:r w:rsidRPr="007943A3">
        <w:rPr>
          <w:sz w:val="22"/>
          <w:szCs w:val="22"/>
        </w:rPr>
        <w:t xml:space="preserve">The </w:t>
      </w:r>
      <w:r w:rsidR="00346D0D">
        <w:rPr>
          <w:sz w:val="22"/>
          <w:szCs w:val="22"/>
        </w:rPr>
        <w:t>Authority</w:t>
      </w:r>
      <w:r w:rsidRPr="007943A3">
        <w:rPr>
          <w:sz w:val="22"/>
          <w:szCs w:val="22"/>
        </w:rPr>
        <w:t xml:space="preserve"> must capture and log all records of training attendance, including the dates that the training was undertaken.</w:t>
      </w:r>
    </w:p>
    <w:p w14:paraId="63236784" w14:textId="77777777" w:rsidR="00E0553B" w:rsidRPr="00C966EB" w:rsidRDefault="00E0553B" w:rsidP="00702E72">
      <w:pPr>
        <w:pStyle w:val="List"/>
        <w:numPr>
          <w:ilvl w:val="1"/>
          <w:numId w:val="10"/>
        </w:numPr>
        <w:ind w:left="720" w:hanging="720"/>
        <w:jc w:val="both"/>
        <w:rPr>
          <w:sz w:val="22"/>
          <w:szCs w:val="22"/>
        </w:rPr>
      </w:pPr>
      <w:bookmarkStart w:id="6" w:name="_Ref424807462"/>
      <w:r w:rsidRPr="00C966EB">
        <w:rPr>
          <w:sz w:val="22"/>
          <w:szCs w:val="22"/>
        </w:rPr>
        <w:t>The Authority must ensure that its employees and Contract Staff are made aware that:</w:t>
      </w:r>
      <w:bookmarkEnd w:id="6"/>
    </w:p>
    <w:p w14:paraId="604715B5" w14:textId="56E20D7B" w:rsidR="0004174C" w:rsidRDefault="0004174C" w:rsidP="00702E72">
      <w:pPr>
        <w:pStyle w:val="List2"/>
        <w:numPr>
          <w:ilvl w:val="2"/>
          <w:numId w:val="33"/>
        </w:numPr>
        <w:jc w:val="both"/>
        <w:rPr>
          <w:sz w:val="22"/>
          <w:szCs w:val="22"/>
        </w:rPr>
      </w:pPr>
      <w:r w:rsidRPr="007C0C36">
        <w:rPr>
          <w:sz w:val="22"/>
          <w:szCs w:val="22"/>
        </w:rPr>
        <w:t xml:space="preserve">the use of </w:t>
      </w:r>
      <w:r w:rsidR="00D27731" w:rsidRPr="007C0C36">
        <w:rPr>
          <w:sz w:val="22"/>
          <w:szCs w:val="22"/>
        </w:rPr>
        <w:t xml:space="preserve">Elector Information </w:t>
      </w:r>
      <w:r w:rsidRPr="007C0C36">
        <w:rPr>
          <w:sz w:val="22"/>
          <w:szCs w:val="22"/>
        </w:rPr>
        <w:t xml:space="preserve">for purposes other than a </w:t>
      </w:r>
      <w:r w:rsidR="00AD33D6" w:rsidRPr="007C0C36">
        <w:rPr>
          <w:sz w:val="22"/>
          <w:szCs w:val="22"/>
        </w:rPr>
        <w:t>p</w:t>
      </w:r>
      <w:r w:rsidRPr="007C0C36">
        <w:rPr>
          <w:sz w:val="22"/>
          <w:szCs w:val="22"/>
        </w:rPr>
        <w:t xml:space="preserve">ermitted </w:t>
      </w:r>
      <w:r w:rsidR="00AD33D6" w:rsidRPr="007C0C36">
        <w:rPr>
          <w:sz w:val="22"/>
          <w:szCs w:val="22"/>
        </w:rPr>
        <w:t>p</w:t>
      </w:r>
      <w:r w:rsidRPr="007C0C36">
        <w:rPr>
          <w:sz w:val="22"/>
          <w:szCs w:val="22"/>
        </w:rPr>
        <w:t>urpose</w:t>
      </w:r>
      <w:r w:rsidR="00147DA3">
        <w:rPr>
          <w:sz w:val="22"/>
          <w:szCs w:val="22"/>
        </w:rPr>
        <w:t xml:space="preserve"> </w:t>
      </w:r>
      <w:r w:rsidRPr="007C0C36">
        <w:rPr>
          <w:sz w:val="22"/>
          <w:szCs w:val="22"/>
        </w:rPr>
        <w:t>may constitute a breach of section 91A of the Electoral Act, which carry penalties of up to 100 penalty units</w:t>
      </w:r>
      <w:r w:rsidR="00350718">
        <w:rPr>
          <w:sz w:val="22"/>
          <w:szCs w:val="22"/>
        </w:rPr>
        <w:t>.</w:t>
      </w:r>
      <w:r w:rsidRPr="007C0C36">
        <w:rPr>
          <w:sz w:val="22"/>
          <w:szCs w:val="22"/>
        </w:rPr>
        <w:t xml:space="preserve"> </w:t>
      </w:r>
      <w:r w:rsidR="0057703E" w:rsidRPr="007C0C36">
        <w:rPr>
          <w:sz w:val="22"/>
          <w:szCs w:val="22"/>
        </w:rPr>
        <w:t xml:space="preserve">The value of a </w:t>
      </w:r>
      <w:r w:rsidRPr="007C0C36">
        <w:rPr>
          <w:sz w:val="22"/>
          <w:szCs w:val="22"/>
        </w:rPr>
        <w:t>penalty un</w:t>
      </w:r>
      <w:r w:rsidR="00140F6E" w:rsidRPr="007C0C36">
        <w:rPr>
          <w:sz w:val="22"/>
          <w:szCs w:val="22"/>
        </w:rPr>
        <w:t xml:space="preserve">it is </w:t>
      </w:r>
      <w:r w:rsidR="0057703E" w:rsidRPr="007C0C36">
        <w:rPr>
          <w:sz w:val="22"/>
          <w:szCs w:val="22"/>
        </w:rPr>
        <w:t xml:space="preserve">set by section 4AA of the </w:t>
      </w:r>
      <w:r w:rsidR="0057703E" w:rsidRPr="006D5D25">
        <w:rPr>
          <w:i/>
          <w:sz w:val="22"/>
          <w:szCs w:val="22"/>
        </w:rPr>
        <w:t>Crimes Act 1914</w:t>
      </w:r>
      <w:r w:rsidR="0057703E" w:rsidRPr="007C0C36">
        <w:rPr>
          <w:sz w:val="22"/>
          <w:szCs w:val="22"/>
        </w:rPr>
        <w:t xml:space="preserve"> (</w:t>
      </w:r>
      <w:proofErr w:type="spellStart"/>
      <w:r w:rsidR="0057703E" w:rsidRPr="007C0C36">
        <w:rPr>
          <w:sz w:val="22"/>
          <w:szCs w:val="22"/>
        </w:rPr>
        <w:t>Cth</w:t>
      </w:r>
      <w:proofErr w:type="spellEnd"/>
      <w:r w:rsidR="0057703E" w:rsidRPr="007C0C36">
        <w:rPr>
          <w:sz w:val="22"/>
          <w:szCs w:val="22"/>
        </w:rPr>
        <w:t xml:space="preserve">) and is </w:t>
      </w:r>
      <w:r w:rsidR="00140F6E" w:rsidRPr="007C0C36">
        <w:rPr>
          <w:sz w:val="22"/>
          <w:szCs w:val="22"/>
        </w:rPr>
        <w:t xml:space="preserve">currently </w:t>
      </w:r>
      <w:proofErr w:type="gramStart"/>
      <w:r w:rsidR="00140F6E" w:rsidRPr="007C0C36">
        <w:rPr>
          <w:sz w:val="22"/>
          <w:szCs w:val="22"/>
        </w:rPr>
        <w:t>$</w:t>
      </w:r>
      <w:r w:rsidR="006B31B4">
        <w:rPr>
          <w:sz w:val="22"/>
          <w:szCs w:val="22"/>
        </w:rPr>
        <w:t>3</w:t>
      </w:r>
      <w:r w:rsidR="00800E80">
        <w:rPr>
          <w:sz w:val="22"/>
          <w:szCs w:val="22"/>
        </w:rPr>
        <w:t>30</w:t>
      </w:r>
      <w:r w:rsidR="006C5DA9" w:rsidRPr="007C0C36">
        <w:rPr>
          <w:sz w:val="22"/>
          <w:szCs w:val="22"/>
        </w:rPr>
        <w:t>;</w:t>
      </w:r>
      <w:proofErr w:type="gramEnd"/>
    </w:p>
    <w:p w14:paraId="16DA79C0" w14:textId="184488DB" w:rsidR="00385694" w:rsidRPr="007C0C36" w:rsidRDefault="00385694" w:rsidP="00702E72">
      <w:pPr>
        <w:pStyle w:val="List2"/>
        <w:numPr>
          <w:ilvl w:val="2"/>
          <w:numId w:val="33"/>
        </w:numPr>
        <w:jc w:val="both"/>
        <w:rPr>
          <w:sz w:val="22"/>
          <w:szCs w:val="22"/>
        </w:rPr>
      </w:pPr>
      <w:r>
        <w:rPr>
          <w:sz w:val="22"/>
          <w:szCs w:val="22"/>
        </w:rPr>
        <w:t xml:space="preserve">the use of Elector Information for a commercial purpose may constitute a breach of section 91B of the Electoral Act, which carries penalties of up to 1,000 penalty </w:t>
      </w:r>
      <w:proofErr w:type="gramStart"/>
      <w:r>
        <w:rPr>
          <w:sz w:val="22"/>
          <w:szCs w:val="22"/>
        </w:rPr>
        <w:t>units;</w:t>
      </w:r>
      <w:proofErr w:type="gramEnd"/>
    </w:p>
    <w:p w14:paraId="2218AA08" w14:textId="5F7022DA" w:rsidR="00DC669F" w:rsidRPr="007C0C36" w:rsidRDefault="0057703E" w:rsidP="00702E72">
      <w:pPr>
        <w:pStyle w:val="List2"/>
        <w:numPr>
          <w:ilvl w:val="2"/>
          <w:numId w:val="33"/>
        </w:numPr>
        <w:jc w:val="both"/>
        <w:rPr>
          <w:sz w:val="22"/>
          <w:szCs w:val="22"/>
        </w:rPr>
      </w:pPr>
      <w:r w:rsidRPr="007C0C36">
        <w:rPr>
          <w:sz w:val="22"/>
          <w:szCs w:val="22"/>
        </w:rPr>
        <w:t>an offence</w:t>
      </w:r>
      <w:r w:rsidR="0004174C" w:rsidRPr="007C0C36">
        <w:rPr>
          <w:sz w:val="22"/>
          <w:szCs w:val="22"/>
        </w:rPr>
        <w:t xml:space="preserve"> </w:t>
      </w:r>
      <w:r w:rsidRPr="007C0C36">
        <w:rPr>
          <w:sz w:val="22"/>
          <w:szCs w:val="22"/>
        </w:rPr>
        <w:t>under</w:t>
      </w:r>
      <w:r w:rsidR="0004174C" w:rsidRPr="007C0C36">
        <w:rPr>
          <w:sz w:val="22"/>
          <w:szCs w:val="22"/>
        </w:rPr>
        <w:t xml:space="preserve"> Division 478 of the </w:t>
      </w:r>
      <w:r w:rsidR="0004174C" w:rsidRPr="006D5D25">
        <w:rPr>
          <w:i/>
          <w:sz w:val="22"/>
          <w:szCs w:val="22"/>
        </w:rPr>
        <w:t>Criminal Code Act 1995</w:t>
      </w:r>
      <w:r w:rsidR="0004174C" w:rsidRPr="007C0C36">
        <w:rPr>
          <w:sz w:val="22"/>
          <w:szCs w:val="22"/>
        </w:rPr>
        <w:t xml:space="preserve"> (</w:t>
      </w:r>
      <w:proofErr w:type="spellStart"/>
      <w:r w:rsidR="0004174C" w:rsidRPr="007C0C36">
        <w:rPr>
          <w:sz w:val="22"/>
          <w:szCs w:val="22"/>
        </w:rPr>
        <w:t>Cth</w:t>
      </w:r>
      <w:proofErr w:type="spellEnd"/>
      <w:r w:rsidR="0004174C" w:rsidRPr="007C0C36">
        <w:rPr>
          <w:sz w:val="22"/>
          <w:szCs w:val="22"/>
        </w:rPr>
        <w:t xml:space="preserve">) </w:t>
      </w:r>
      <w:r w:rsidRPr="006D5D25">
        <w:rPr>
          <w:sz w:val="22"/>
          <w:szCs w:val="22"/>
        </w:rPr>
        <w:t>(‘</w:t>
      </w:r>
      <w:r w:rsidRPr="006D5D25">
        <w:rPr>
          <w:b/>
          <w:sz w:val="22"/>
          <w:szCs w:val="22"/>
        </w:rPr>
        <w:t>the Criminal Code’</w:t>
      </w:r>
      <w:r w:rsidRPr="007C0C36">
        <w:rPr>
          <w:sz w:val="22"/>
          <w:szCs w:val="22"/>
        </w:rPr>
        <w:t>) may be committed by:</w:t>
      </w:r>
    </w:p>
    <w:p w14:paraId="324CA536" w14:textId="77777777" w:rsidR="0057703E" w:rsidRPr="007943A3" w:rsidRDefault="0057703E" w:rsidP="00702E72">
      <w:pPr>
        <w:pStyle w:val="List3"/>
        <w:numPr>
          <w:ilvl w:val="3"/>
          <w:numId w:val="17"/>
        </w:numPr>
        <w:ind w:left="1871" w:hanging="357"/>
        <w:jc w:val="both"/>
        <w:rPr>
          <w:sz w:val="22"/>
          <w:szCs w:val="22"/>
        </w:rPr>
      </w:pPr>
      <w:r w:rsidRPr="007943A3">
        <w:rPr>
          <w:sz w:val="22"/>
          <w:szCs w:val="22"/>
        </w:rPr>
        <w:t xml:space="preserve">unauthorised access to, or modification of Elector Information for a purpose that is not a permitted purpose. If a person is found guilty of an offence under 478.1 of the Criminal Code, a court may impose a maximum penalty of up to 2 years </w:t>
      </w:r>
      <w:proofErr w:type="gramStart"/>
      <w:r w:rsidRPr="007943A3">
        <w:rPr>
          <w:sz w:val="22"/>
          <w:szCs w:val="22"/>
        </w:rPr>
        <w:t>imprisonment;</w:t>
      </w:r>
      <w:proofErr w:type="gramEnd"/>
    </w:p>
    <w:p w14:paraId="416AD87E" w14:textId="77777777" w:rsidR="0057703E" w:rsidRPr="007943A3" w:rsidRDefault="0057703E" w:rsidP="00702E72">
      <w:pPr>
        <w:pStyle w:val="List3"/>
        <w:numPr>
          <w:ilvl w:val="3"/>
          <w:numId w:val="17"/>
        </w:numPr>
        <w:ind w:left="1871" w:hanging="357"/>
        <w:jc w:val="both"/>
        <w:rPr>
          <w:sz w:val="22"/>
          <w:szCs w:val="22"/>
        </w:rPr>
      </w:pPr>
      <w:r w:rsidRPr="007943A3">
        <w:rPr>
          <w:sz w:val="22"/>
          <w:szCs w:val="22"/>
        </w:rPr>
        <w:lastRenderedPageBreak/>
        <w:t xml:space="preserve">unauthorised impairment of the reliability, security or operation of the data held on the disk or other medium containing the Elector Information. If a person is found guilty of an offence under 478.2 of the Criminal Code, a court may impose maximum penalty of up to 2 years </w:t>
      </w:r>
      <w:proofErr w:type="gramStart"/>
      <w:r w:rsidRPr="007943A3">
        <w:rPr>
          <w:sz w:val="22"/>
          <w:szCs w:val="22"/>
        </w:rPr>
        <w:t>imprisonment;</w:t>
      </w:r>
      <w:proofErr w:type="gramEnd"/>
      <w:r w:rsidRPr="007943A3">
        <w:rPr>
          <w:sz w:val="22"/>
          <w:szCs w:val="22"/>
        </w:rPr>
        <w:t xml:space="preserve"> </w:t>
      </w:r>
    </w:p>
    <w:p w14:paraId="3B002560" w14:textId="77777777" w:rsidR="0057703E" w:rsidRPr="007943A3" w:rsidRDefault="0057703E" w:rsidP="00702E72">
      <w:pPr>
        <w:pStyle w:val="List3"/>
        <w:numPr>
          <w:ilvl w:val="3"/>
          <w:numId w:val="17"/>
        </w:numPr>
        <w:ind w:left="1871" w:hanging="357"/>
        <w:jc w:val="both"/>
        <w:rPr>
          <w:sz w:val="22"/>
          <w:szCs w:val="22"/>
        </w:rPr>
      </w:pPr>
      <w:bookmarkStart w:id="7" w:name="_Toc520809592"/>
      <w:r w:rsidRPr="007943A3">
        <w:rPr>
          <w:rFonts w:cs="Arial"/>
          <w:sz w:val="22"/>
          <w:szCs w:val="22"/>
        </w:rPr>
        <w:t>possession or control of Elector Information with intent to commit a computer offence</w:t>
      </w:r>
      <w:bookmarkEnd w:id="7"/>
      <w:r w:rsidRPr="007943A3">
        <w:rPr>
          <w:rFonts w:cs="Arial"/>
          <w:sz w:val="22"/>
          <w:szCs w:val="22"/>
        </w:rPr>
        <w:t>.</w:t>
      </w:r>
      <w:r w:rsidRPr="007943A3">
        <w:rPr>
          <w:rFonts w:ascii="Helvetica Neue" w:hAnsi="Helvetica Neue"/>
          <w:sz w:val="22"/>
          <w:szCs w:val="22"/>
        </w:rPr>
        <w:t xml:space="preserve"> </w:t>
      </w:r>
      <w:r w:rsidRPr="007943A3">
        <w:rPr>
          <w:sz w:val="22"/>
          <w:szCs w:val="22"/>
        </w:rPr>
        <w:t>If a person is found guilty of an offence under 478.3 of the Criminal Code, a court may impose maximum penalty of up to 3 years imprisonment</w:t>
      </w:r>
      <w:r w:rsidRPr="007943A3">
        <w:rPr>
          <w:rFonts w:cs="Arial"/>
          <w:sz w:val="22"/>
          <w:szCs w:val="22"/>
        </w:rPr>
        <w:t>; or</w:t>
      </w:r>
    </w:p>
    <w:p w14:paraId="0FA6B848" w14:textId="5AC824E0" w:rsidR="0057703E" w:rsidRPr="007943A3" w:rsidRDefault="0057703E" w:rsidP="00702E72">
      <w:pPr>
        <w:pStyle w:val="List3"/>
        <w:numPr>
          <w:ilvl w:val="3"/>
          <w:numId w:val="17"/>
        </w:numPr>
        <w:ind w:left="1871" w:hanging="357"/>
        <w:jc w:val="both"/>
        <w:rPr>
          <w:sz w:val="22"/>
          <w:szCs w:val="22"/>
        </w:rPr>
      </w:pPr>
      <w:r w:rsidRPr="007943A3">
        <w:rPr>
          <w:sz w:val="22"/>
          <w:szCs w:val="22"/>
        </w:rPr>
        <w:t xml:space="preserve">producing, supplying or obtaining the Elector Information with the intent to commit a computer offence. If a person </w:t>
      </w:r>
      <w:r w:rsidR="00A94D3B">
        <w:rPr>
          <w:sz w:val="22"/>
          <w:szCs w:val="22"/>
        </w:rPr>
        <w:t xml:space="preserve">is </w:t>
      </w:r>
      <w:r w:rsidRPr="007943A3">
        <w:rPr>
          <w:sz w:val="22"/>
          <w:szCs w:val="22"/>
        </w:rPr>
        <w:t>found guilty of an offence under 478.4 of the Criminal Code, a court may impose maximum penalty of up to 3 years imprisonment.</w:t>
      </w:r>
    </w:p>
    <w:p w14:paraId="110AFACF" w14:textId="4FD963B5" w:rsidR="0004174C" w:rsidRPr="007C0C36" w:rsidRDefault="0004174C" w:rsidP="00702E72">
      <w:pPr>
        <w:pStyle w:val="List2"/>
        <w:numPr>
          <w:ilvl w:val="2"/>
          <w:numId w:val="33"/>
        </w:numPr>
        <w:jc w:val="both"/>
        <w:rPr>
          <w:sz w:val="22"/>
          <w:szCs w:val="22"/>
        </w:rPr>
      </w:pPr>
      <w:r w:rsidRPr="007C0C36">
        <w:rPr>
          <w:sz w:val="22"/>
          <w:szCs w:val="22"/>
        </w:rPr>
        <w:t xml:space="preserve">the </w:t>
      </w:r>
      <w:r w:rsidR="00F84261" w:rsidRPr="007C0C36">
        <w:rPr>
          <w:sz w:val="22"/>
          <w:szCs w:val="22"/>
        </w:rPr>
        <w:t xml:space="preserve">Elector Information must remain </w:t>
      </w:r>
      <w:r w:rsidRPr="007C0C36">
        <w:rPr>
          <w:sz w:val="22"/>
          <w:szCs w:val="22"/>
        </w:rPr>
        <w:t>in the Authority’s power, possession or control</w:t>
      </w:r>
      <w:r w:rsidR="00F84261" w:rsidRPr="007C0C36">
        <w:rPr>
          <w:sz w:val="22"/>
          <w:szCs w:val="22"/>
        </w:rPr>
        <w:t xml:space="preserve"> and</w:t>
      </w:r>
      <w:r w:rsidRPr="007C0C36">
        <w:rPr>
          <w:sz w:val="22"/>
          <w:szCs w:val="22"/>
        </w:rPr>
        <w:t xml:space="preserve"> </w:t>
      </w:r>
      <w:r w:rsidR="00E0553B" w:rsidRPr="007C0C36">
        <w:rPr>
          <w:sz w:val="22"/>
          <w:szCs w:val="22"/>
        </w:rPr>
        <w:t xml:space="preserve">must </w:t>
      </w:r>
      <w:r w:rsidRPr="007C0C36">
        <w:rPr>
          <w:sz w:val="22"/>
          <w:szCs w:val="22"/>
        </w:rPr>
        <w:t xml:space="preserve">be securely </w:t>
      </w:r>
      <w:proofErr w:type="gramStart"/>
      <w:r w:rsidRPr="007C0C36">
        <w:rPr>
          <w:sz w:val="22"/>
          <w:szCs w:val="22"/>
        </w:rPr>
        <w:t>stored at all times</w:t>
      </w:r>
      <w:proofErr w:type="gramEnd"/>
      <w:r w:rsidR="00B745F6" w:rsidRPr="007C0C36">
        <w:rPr>
          <w:sz w:val="22"/>
          <w:szCs w:val="22"/>
        </w:rPr>
        <w:t>.</w:t>
      </w:r>
    </w:p>
    <w:p w14:paraId="476931BD" w14:textId="452E2474" w:rsidR="00E92FAB" w:rsidRPr="007943A3" w:rsidRDefault="00E92FAB" w:rsidP="00702E72">
      <w:pPr>
        <w:pStyle w:val="List"/>
        <w:numPr>
          <w:ilvl w:val="1"/>
          <w:numId w:val="10"/>
        </w:numPr>
        <w:ind w:left="720" w:hanging="720"/>
        <w:jc w:val="both"/>
        <w:rPr>
          <w:sz w:val="22"/>
          <w:szCs w:val="22"/>
        </w:rPr>
      </w:pPr>
      <w:r w:rsidRPr="007943A3">
        <w:rPr>
          <w:sz w:val="22"/>
          <w:szCs w:val="22"/>
        </w:rPr>
        <w:t xml:space="preserve">The </w:t>
      </w:r>
      <w:r w:rsidR="007C0C36">
        <w:rPr>
          <w:sz w:val="22"/>
          <w:szCs w:val="22"/>
        </w:rPr>
        <w:t>Authority</w:t>
      </w:r>
      <w:r w:rsidRPr="007943A3">
        <w:rPr>
          <w:sz w:val="22"/>
          <w:szCs w:val="22"/>
        </w:rPr>
        <w:t xml:space="preserve"> must undertake an annual review of user access rights to ensure user access rights to the data are commensurate with roles and responsibilities.</w:t>
      </w:r>
    </w:p>
    <w:p w14:paraId="29A60A36" w14:textId="28B266A3" w:rsidR="00E92FAB" w:rsidRPr="007943A3" w:rsidRDefault="00E92FAB" w:rsidP="00702E72">
      <w:pPr>
        <w:pStyle w:val="List"/>
        <w:numPr>
          <w:ilvl w:val="1"/>
          <w:numId w:val="10"/>
        </w:numPr>
        <w:ind w:left="720" w:hanging="720"/>
        <w:jc w:val="both"/>
        <w:rPr>
          <w:sz w:val="22"/>
          <w:szCs w:val="22"/>
        </w:rPr>
      </w:pPr>
      <w:r w:rsidRPr="007943A3">
        <w:rPr>
          <w:sz w:val="22"/>
          <w:szCs w:val="22"/>
        </w:rPr>
        <w:t xml:space="preserve">The </w:t>
      </w:r>
      <w:r w:rsidR="007C0C36">
        <w:rPr>
          <w:sz w:val="22"/>
          <w:szCs w:val="22"/>
        </w:rPr>
        <w:t>Authority</w:t>
      </w:r>
      <w:r w:rsidRPr="007943A3">
        <w:rPr>
          <w:sz w:val="22"/>
          <w:szCs w:val="22"/>
        </w:rPr>
        <w:t xml:space="preserve"> must log all access to and undertake the monitoring of audit logs, to monitor for the ongoing appropriate use/access to the Elector Information.</w:t>
      </w:r>
    </w:p>
    <w:p w14:paraId="61E27855" w14:textId="343818DF" w:rsidR="00E92FAB" w:rsidRPr="007943A3" w:rsidRDefault="00E92FAB" w:rsidP="00702E72">
      <w:pPr>
        <w:pStyle w:val="List"/>
        <w:numPr>
          <w:ilvl w:val="1"/>
          <w:numId w:val="10"/>
        </w:numPr>
        <w:ind w:left="720" w:hanging="720"/>
        <w:jc w:val="both"/>
        <w:rPr>
          <w:sz w:val="22"/>
          <w:szCs w:val="22"/>
        </w:rPr>
      </w:pPr>
      <w:r w:rsidRPr="007943A3">
        <w:rPr>
          <w:sz w:val="22"/>
          <w:szCs w:val="22"/>
        </w:rPr>
        <w:t xml:space="preserve">The </w:t>
      </w:r>
      <w:r w:rsidR="007C0C36">
        <w:rPr>
          <w:sz w:val="22"/>
          <w:szCs w:val="22"/>
        </w:rPr>
        <w:t>Authority</w:t>
      </w:r>
      <w:r w:rsidRPr="007943A3">
        <w:rPr>
          <w:sz w:val="22"/>
          <w:szCs w:val="22"/>
        </w:rPr>
        <w:t xml:space="preserve"> must retain the inputs (e.g. user listings or audit logs that were reviewed) and outputs (e.g. actions undertaken after the review) of both forms of review outlined above and provide these inputs and outputs to the AEC where required and upon request by the AEC.</w:t>
      </w:r>
    </w:p>
    <w:p w14:paraId="27D82C32" w14:textId="77777777" w:rsidR="00E92FAB" w:rsidRPr="00E92FAB" w:rsidRDefault="00E92FAB" w:rsidP="00702E72">
      <w:pPr>
        <w:pStyle w:val="List"/>
        <w:numPr>
          <w:ilvl w:val="0"/>
          <w:numId w:val="10"/>
        </w:numPr>
        <w:jc w:val="both"/>
        <w:rPr>
          <w:rFonts w:cs="Arial"/>
          <w:b/>
          <w:sz w:val="22"/>
          <w:szCs w:val="22"/>
        </w:rPr>
      </w:pPr>
      <w:bookmarkStart w:id="8" w:name="_Ref520982747"/>
      <w:r w:rsidRPr="00E92FAB">
        <w:rPr>
          <w:rFonts w:cs="Arial"/>
          <w:b/>
          <w:sz w:val="22"/>
          <w:szCs w:val="22"/>
        </w:rPr>
        <w:t>Destruction of Elector Information</w:t>
      </w:r>
      <w:bookmarkEnd w:id="8"/>
    </w:p>
    <w:p w14:paraId="2B2443BF" w14:textId="77777777" w:rsidR="00E92FAB" w:rsidRPr="007943A3" w:rsidRDefault="00E92FAB" w:rsidP="00702E72">
      <w:pPr>
        <w:pStyle w:val="List"/>
        <w:numPr>
          <w:ilvl w:val="1"/>
          <w:numId w:val="18"/>
        </w:numPr>
        <w:jc w:val="both"/>
        <w:rPr>
          <w:sz w:val="22"/>
          <w:szCs w:val="22"/>
        </w:rPr>
      </w:pPr>
      <w:r w:rsidRPr="007943A3">
        <w:rPr>
          <w:sz w:val="22"/>
          <w:szCs w:val="22"/>
        </w:rPr>
        <w:t xml:space="preserve">On the earlier of: </w:t>
      </w:r>
    </w:p>
    <w:p w14:paraId="2947B81A" w14:textId="5C1E77C3" w:rsidR="00E92FAB" w:rsidRPr="007943A3" w:rsidRDefault="00695471" w:rsidP="00702E72">
      <w:pPr>
        <w:pStyle w:val="List"/>
        <w:numPr>
          <w:ilvl w:val="2"/>
          <w:numId w:val="34"/>
        </w:numPr>
        <w:jc w:val="both"/>
        <w:rPr>
          <w:sz w:val="22"/>
          <w:szCs w:val="22"/>
        </w:rPr>
      </w:pPr>
      <w:r w:rsidRPr="00695471">
        <w:rPr>
          <w:sz w:val="22"/>
          <w:szCs w:val="22"/>
        </w:rPr>
        <w:t>the expiration of the period</w:t>
      </w:r>
      <w:r>
        <w:rPr>
          <w:b/>
          <w:sz w:val="22"/>
          <w:szCs w:val="22"/>
        </w:rPr>
        <w:t xml:space="preserve"> </w:t>
      </w:r>
      <w:r w:rsidR="00E92FAB" w:rsidRPr="007943A3">
        <w:rPr>
          <w:sz w:val="22"/>
          <w:szCs w:val="22"/>
        </w:rPr>
        <w:t xml:space="preserve">ending six months after the receipt of the Elector Information by the </w:t>
      </w:r>
      <w:r w:rsidR="00E92FAB">
        <w:rPr>
          <w:sz w:val="22"/>
          <w:szCs w:val="22"/>
        </w:rPr>
        <w:t>Authority</w:t>
      </w:r>
      <w:r w:rsidR="00E92FAB" w:rsidRPr="007943A3">
        <w:rPr>
          <w:sz w:val="22"/>
          <w:szCs w:val="22"/>
        </w:rPr>
        <w:t xml:space="preserve">, or </w:t>
      </w:r>
    </w:p>
    <w:p w14:paraId="3F6E7C63" w14:textId="7C29E35D" w:rsidR="00E92FAB" w:rsidRPr="007943A3" w:rsidRDefault="00E92FAB" w:rsidP="00702E72">
      <w:pPr>
        <w:pStyle w:val="List"/>
        <w:numPr>
          <w:ilvl w:val="2"/>
          <w:numId w:val="34"/>
        </w:numPr>
        <w:jc w:val="both"/>
        <w:rPr>
          <w:sz w:val="22"/>
          <w:szCs w:val="22"/>
        </w:rPr>
      </w:pPr>
      <w:r w:rsidRPr="007943A3">
        <w:rPr>
          <w:sz w:val="22"/>
          <w:szCs w:val="22"/>
        </w:rPr>
        <w:t xml:space="preserve">the receipt of an updated version of the Electoral Information (or earlier if the </w:t>
      </w:r>
      <w:r>
        <w:rPr>
          <w:sz w:val="22"/>
          <w:szCs w:val="22"/>
        </w:rPr>
        <w:t>Authority</w:t>
      </w:r>
      <w:r w:rsidRPr="007943A3">
        <w:rPr>
          <w:sz w:val="22"/>
          <w:szCs w:val="22"/>
        </w:rPr>
        <w:t xml:space="preserve"> decides that it no longer requires the Elector Information).</w:t>
      </w:r>
    </w:p>
    <w:p w14:paraId="0CA6AB9F" w14:textId="492D2F70" w:rsidR="00E92FAB" w:rsidRPr="007943A3" w:rsidRDefault="00E92FAB" w:rsidP="00702E72">
      <w:pPr>
        <w:pStyle w:val="List"/>
        <w:numPr>
          <w:ilvl w:val="0"/>
          <w:numId w:val="0"/>
        </w:numPr>
        <w:jc w:val="both"/>
        <w:rPr>
          <w:sz w:val="22"/>
          <w:szCs w:val="22"/>
        </w:rPr>
      </w:pPr>
      <w:r w:rsidRPr="007943A3">
        <w:rPr>
          <w:sz w:val="22"/>
          <w:szCs w:val="22"/>
        </w:rPr>
        <w:t xml:space="preserve">The </w:t>
      </w:r>
      <w:r>
        <w:rPr>
          <w:sz w:val="22"/>
          <w:szCs w:val="22"/>
        </w:rPr>
        <w:t>Authority</w:t>
      </w:r>
      <w:r w:rsidRPr="007943A3">
        <w:rPr>
          <w:sz w:val="22"/>
          <w:szCs w:val="22"/>
        </w:rPr>
        <w:t xml:space="preserve"> must ensure that any medium containing the Elector Information provided by the AEC, including all copies of the Elector Information (as distinct from information about an individual that is merged in the </w:t>
      </w:r>
      <w:r>
        <w:rPr>
          <w:sz w:val="22"/>
          <w:szCs w:val="22"/>
        </w:rPr>
        <w:t>Authority</w:t>
      </w:r>
      <w:r w:rsidRPr="007943A3">
        <w:rPr>
          <w:sz w:val="22"/>
          <w:szCs w:val="22"/>
        </w:rPr>
        <w:t>’s records for the relevant permitted purpose) is:</w:t>
      </w:r>
    </w:p>
    <w:p w14:paraId="7112BB71" w14:textId="77777777" w:rsidR="00E92FAB" w:rsidRPr="007943A3" w:rsidRDefault="00E92FAB" w:rsidP="00702E72">
      <w:pPr>
        <w:pStyle w:val="List"/>
        <w:numPr>
          <w:ilvl w:val="2"/>
          <w:numId w:val="34"/>
        </w:numPr>
        <w:jc w:val="both"/>
        <w:rPr>
          <w:sz w:val="22"/>
          <w:szCs w:val="22"/>
        </w:rPr>
      </w:pPr>
      <w:r w:rsidRPr="007943A3">
        <w:rPr>
          <w:sz w:val="22"/>
          <w:szCs w:val="22"/>
        </w:rPr>
        <w:t>securely deleted and destroyed in accordance with the destruction instructions provided by the AEC, or</w:t>
      </w:r>
    </w:p>
    <w:p w14:paraId="76ADBF3B" w14:textId="77777777" w:rsidR="00E92FAB" w:rsidRPr="007943A3" w:rsidRDefault="00E92FAB" w:rsidP="00702E72">
      <w:pPr>
        <w:pStyle w:val="List"/>
        <w:numPr>
          <w:ilvl w:val="2"/>
          <w:numId w:val="34"/>
        </w:numPr>
        <w:jc w:val="both"/>
        <w:rPr>
          <w:sz w:val="22"/>
          <w:szCs w:val="22"/>
        </w:rPr>
      </w:pPr>
      <w:r w:rsidRPr="007943A3">
        <w:rPr>
          <w:sz w:val="22"/>
          <w:szCs w:val="22"/>
        </w:rPr>
        <w:t xml:space="preserve">delivered to the AEC by registered mail. </w:t>
      </w:r>
    </w:p>
    <w:p w14:paraId="2310AC1F" w14:textId="3E6E31DD" w:rsidR="00E92FAB" w:rsidRPr="007943A3" w:rsidRDefault="00E92FAB" w:rsidP="00702E72">
      <w:pPr>
        <w:pStyle w:val="List"/>
        <w:numPr>
          <w:ilvl w:val="1"/>
          <w:numId w:val="18"/>
        </w:numPr>
        <w:jc w:val="both"/>
        <w:rPr>
          <w:sz w:val="22"/>
          <w:szCs w:val="22"/>
        </w:rPr>
      </w:pPr>
      <w:r w:rsidRPr="007943A3">
        <w:rPr>
          <w:sz w:val="22"/>
          <w:szCs w:val="22"/>
        </w:rPr>
        <w:t xml:space="preserve">Within two weeks of the occurrence of an event specified in </w:t>
      </w:r>
      <w:r w:rsidR="005E4A82">
        <w:rPr>
          <w:sz w:val="22"/>
          <w:szCs w:val="22"/>
        </w:rPr>
        <w:t>sub-</w:t>
      </w:r>
      <w:r w:rsidRPr="007943A3">
        <w:rPr>
          <w:sz w:val="22"/>
          <w:szCs w:val="22"/>
        </w:rPr>
        <w:t xml:space="preserve">clause 5.1, and at the direction of the AEC, the </w:t>
      </w:r>
      <w:r w:rsidR="007C0C36">
        <w:rPr>
          <w:sz w:val="22"/>
          <w:szCs w:val="22"/>
        </w:rPr>
        <w:t>Authority</w:t>
      </w:r>
      <w:r w:rsidRPr="007943A3">
        <w:rPr>
          <w:sz w:val="22"/>
          <w:szCs w:val="22"/>
        </w:rPr>
        <w:t xml:space="preserve"> must provide to the AEC a Certificate of Destruction (using the template provided) that attests to the:</w:t>
      </w:r>
    </w:p>
    <w:p w14:paraId="51A7F0B0" w14:textId="77777777" w:rsidR="00E92FAB" w:rsidRPr="007943A3" w:rsidRDefault="00E92FAB" w:rsidP="00702E72">
      <w:pPr>
        <w:pStyle w:val="List"/>
        <w:numPr>
          <w:ilvl w:val="2"/>
          <w:numId w:val="35"/>
        </w:numPr>
        <w:jc w:val="both"/>
        <w:rPr>
          <w:sz w:val="22"/>
          <w:szCs w:val="22"/>
        </w:rPr>
      </w:pPr>
      <w:r w:rsidRPr="007943A3">
        <w:rPr>
          <w:sz w:val="22"/>
          <w:szCs w:val="22"/>
        </w:rPr>
        <w:t>deletion of the Elector Information earlier uploaded to the computer facility; and</w:t>
      </w:r>
    </w:p>
    <w:p w14:paraId="68BBFDEB" w14:textId="2452D21F" w:rsidR="00800E80" w:rsidRDefault="00800E80" w:rsidP="00800E80">
      <w:pPr>
        <w:pStyle w:val="List"/>
        <w:numPr>
          <w:ilvl w:val="2"/>
          <w:numId w:val="35"/>
        </w:numPr>
        <w:jc w:val="both"/>
        <w:rPr>
          <w:sz w:val="22"/>
          <w:szCs w:val="22"/>
        </w:rPr>
      </w:pPr>
      <w:r>
        <w:rPr>
          <w:sz w:val="22"/>
          <w:szCs w:val="22"/>
        </w:rPr>
        <w:lastRenderedPageBreak/>
        <w:t>deletion of the Elector Information data file uploaded on the secure file transfer platform.</w:t>
      </w:r>
    </w:p>
    <w:p w14:paraId="74B7DFC8" w14:textId="392C04AC" w:rsidR="00E92FAB" w:rsidRPr="007943A3" w:rsidRDefault="00E92FAB" w:rsidP="00702E72">
      <w:pPr>
        <w:pStyle w:val="List"/>
        <w:numPr>
          <w:ilvl w:val="1"/>
          <w:numId w:val="18"/>
        </w:numPr>
        <w:jc w:val="both"/>
        <w:rPr>
          <w:sz w:val="22"/>
          <w:szCs w:val="22"/>
        </w:rPr>
      </w:pPr>
      <w:r w:rsidRPr="00E92FAB">
        <w:rPr>
          <w:sz w:val="22"/>
          <w:szCs w:val="22"/>
        </w:rPr>
        <w:t xml:space="preserve">The </w:t>
      </w:r>
      <w:r w:rsidR="007C0C36">
        <w:rPr>
          <w:sz w:val="22"/>
          <w:szCs w:val="22"/>
        </w:rPr>
        <w:t>Authority</w:t>
      </w:r>
      <w:r w:rsidRPr="00E92FAB">
        <w:rPr>
          <w:sz w:val="22"/>
          <w:szCs w:val="22"/>
        </w:rPr>
        <w:t xml:space="preserve"> acknowledges that the provision of Elector Information remains at the discretion of the AEC and any request for access to such information by the </w:t>
      </w:r>
      <w:r w:rsidR="007C0C36">
        <w:rPr>
          <w:sz w:val="22"/>
          <w:szCs w:val="22"/>
        </w:rPr>
        <w:t>Authority</w:t>
      </w:r>
      <w:r w:rsidRPr="00E92FAB">
        <w:rPr>
          <w:sz w:val="22"/>
          <w:szCs w:val="22"/>
        </w:rPr>
        <w:t xml:space="preserve"> may be refused. The </w:t>
      </w:r>
      <w:r w:rsidR="007C0C36">
        <w:rPr>
          <w:sz w:val="22"/>
          <w:szCs w:val="22"/>
        </w:rPr>
        <w:t>Authority</w:t>
      </w:r>
      <w:r w:rsidRPr="00E92FAB">
        <w:rPr>
          <w:sz w:val="22"/>
          <w:szCs w:val="22"/>
        </w:rPr>
        <w:t xml:space="preserve"> may not be provided the next provision of Elector Information if the AEC is not satisfied that destruction has occurred.</w:t>
      </w:r>
    </w:p>
    <w:p w14:paraId="7160527B" w14:textId="77777777" w:rsidR="00E92FAB" w:rsidRPr="00E92FAB" w:rsidRDefault="00E92FAB" w:rsidP="00702E72">
      <w:pPr>
        <w:pStyle w:val="List"/>
        <w:numPr>
          <w:ilvl w:val="0"/>
          <w:numId w:val="10"/>
        </w:numPr>
        <w:jc w:val="both"/>
        <w:rPr>
          <w:rFonts w:cs="Arial"/>
          <w:b/>
          <w:sz w:val="22"/>
          <w:szCs w:val="22"/>
        </w:rPr>
      </w:pPr>
      <w:r w:rsidRPr="00E92FAB">
        <w:rPr>
          <w:rFonts w:cs="Arial"/>
          <w:b/>
          <w:sz w:val="22"/>
          <w:szCs w:val="22"/>
        </w:rPr>
        <w:t>Security Incidents</w:t>
      </w:r>
    </w:p>
    <w:p w14:paraId="17492688" w14:textId="3E617DC3" w:rsidR="00E92FAB" w:rsidRPr="007943A3" w:rsidRDefault="00E92FAB" w:rsidP="00702E72">
      <w:pPr>
        <w:pStyle w:val="List"/>
        <w:numPr>
          <w:ilvl w:val="1"/>
          <w:numId w:val="21"/>
        </w:numPr>
        <w:jc w:val="both"/>
        <w:rPr>
          <w:sz w:val="22"/>
          <w:szCs w:val="22"/>
        </w:rPr>
      </w:pPr>
      <w:r w:rsidRPr="007943A3">
        <w:rPr>
          <w:sz w:val="22"/>
          <w:szCs w:val="22"/>
        </w:rPr>
        <w:t xml:space="preserve">For the purposes of this </w:t>
      </w:r>
      <w:r w:rsidR="007C0C36">
        <w:rPr>
          <w:sz w:val="22"/>
          <w:szCs w:val="22"/>
        </w:rPr>
        <w:t>MOU</w:t>
      </w:r>
      <w:r w:rsidRPr="007943A3">
        <w:rPr>
          <w:sz w:val="22"/>
          <w:szCs w:val="22"/>
        </w:rPr>
        <w:t xml:space="preserve"> a ‘</w:t>
      </w:r>
      <w:r w:rsidRPr="007943A3">
        <w:rPr>
          <w:b/>
          <w:sz w:val="22"/>
          <w:szCs w:val="22"/>
        </w:rPr>
        <w:t>Security Incident</w:t>
      </w:r>
      <w:r w:rsidRPr="002D5495">
        <w:rPr>
          <w:sz w:val="22"/>
          <w:szCs w:val="22"/>
        </w:rPr>
        <w:t>’</w:t>
      </w:r>
      <w:r w:rsidRPr="007943A3">
        <w:rPr>
          <w:sz w:val="22"/>
          <w:szCs w:val="22"/>
        </w:rPr>
        <w:t xml:space="preserve"> is any event that indicates that the security of an information system, service or network has been, or may have been, compromised. </w:t>
      </w:r>
    </w:p>
    <w:p w14:paraId="6C57EDF8" w14:textId="187F2909" w:rsidR="00E92FAB" w:rsidRPr="007943A3" w:rsidRDefault="00E92FAB" w:rsidP="00702E72">
      <w:pPr>
        <w:pStyle w:val="List"/>
        <w:numPr>
          <w:ilvl w:val="1"/>
          <w:numId w:val="21"/>
        </w:numPr>
        <w:jc w:val="both"/>
        <w:rPr>
          <w:iCs/>
          <w:sz w:val="22"/>
          <w:szCs w:val="22"/>
        </w:rPr>
      </w:pPr>
      <w:r w:rsidRPr="007943A3">
        <w:rPr>
          <w:sz w:val="22"/>
          <w:szCs w:val="22"/>
        </w:rPr>
        <w:t xml:space="preserve">The </w:t>
      </w:r>
      <w:r>
        <w:rPr>
          <w:sz w:val="22"/>
          <w:szCs w:val="22"/>
        </w:rPr>
        <w:t>Authority</w:t>
      </w:r>
      <w:r w:rsidRPr="007943A3">
        <w:rPr>
          <w:sz w:val="22"/>
          <w:szCs w:val="22"/>
        </w:rPr>
        <w:t xml:space="preserve"> must immediately advise the AEC’s </w:t>
      </w:r>
      <w:r w:rsidR="004C4653">
        <w:rPr>
          <w:sz w:val="22"/>
          <w:szCs w:val="22"/>
        </w:rPr>
        <w:t xml:space="preserve">Roll Data and </w:t>
      </w:r>
      <w:r w:rsidR="00800E80">
        <w:rPr>
          <w:sz w:val="22"/>
          <w:szCs w:val="22"/>
        </w:rPr>
        <w:t xml:space="preserve">Products </w:t>
      </w:r>
      <w:r w:rsidRPr="007943A3">
        <w:rPr>
          <w:sz w:val="22"/>
          <w:szCs w:val="22"/>
        </w:rPr>
        <w:t xml:space="preserve">Section (via email to </w:t>
      </w:r>
      <w:hyperlink r:id="rId9" w:history="1">
        <w:r w:rsidRPr="007943A3">
          <w:rPr>
            <w:rStyle w:val="Hyperlink"/>
            <w:sz w:val="22"/>
            <w:szCs w:val="22"/>
          </w:rPr>
          <w:t>rps@aec.gov.au</w:t>
        </w:r>
      </w:hyperlink>
      <w:r w:rsidRPr="007943A3">
        <w:rPr>
          <w:sz w:val="22"/>
          <w:szCs w:val="22"/>
        </w:rPr>
        <w:t>) of any Security Incident involving Elector Information.</w:t>
      </w:r>
    </w:p>
    <w:p w14:paraId="045136A3" w14:textId="77777777" w:rsidR="00E92FAB" w:rsidRPr="00E92FAB" w:rsidRDefault="00E92FAB" w:rsidP="00702E72">
      <w:pPr>
        <w:pStyle w:val="List"/>
        <w:numPr>
          <w:ilvl w:val="0"/>
          <w:numId w:val="10"/>
        </w:numPr>
        <w:jc w:val="both"/>
        <w:rPr>
          <w:rFonts w:cs="Arial"/>
          <w:b/>
          <w:sz w:val="22"/>
          <w:szCs w:val="22"/>
        </w:rPr>
      </w:pPr>
      <w:r w:rsidRPr="00E92FAB">
        <w:rPr>
          <w:rFonts w:cs="Arial"/>
          <w:b/>
          <w:sz w:val="22"/>
          <w:szCs w:val="22"/>
        </w:rPr>
        <w:t>Organisational Change</w:t>
      </w:r>
    </w:p>
    <w:p w14:paraId="3AA9C24A" w14:textId="32A68D49" w:rsidR="00E92FAB" w:rsidRDefault="00E92FAB" w:rsidP="00702E72">
      <w:pPr>
        <w:pStyle w:val="List"/>
        <w:numPr>
          <w:ilvl w:val="1"/>
          <w:numId w:val="22"/>
        </w:numPr>
        <w:jc w:val="both"/>
        <w:rPr>
          <w:sz w:val="22"/>
          <w:szCs w:val="22"/>
        </w:rPr>
      </w:pPr>
      <w:r w:rsidRPr="007943A3">
        <w:rPr>
          <w:sz w:val="22"/>
          <w:szCs w:val="22"/>
        </w:rPr>
        <w:t xml:space="preserve">The </w:t>
      </w:r>
      <w:r>
        <w:rPr>
          <w:sz w:val="22"/>
          <w:szCs w:val="22"/>
        </w:rPr>
        <w:t>Authority</w:t>
      </w:r>
      <w:r w:rsidRPr="007943A3">
        <w:rPr>
          <w:sz w:val="22"/>
          <w:szCs w:val="22"/>
        </w:rPr>
        <w:t xml:space="preserve"> will advise the AEC of any proposed changes to organisational structure</w:t>
      </w:r>
      <w:r w:rsidR="00A25F60">
        <w:rPr>
          <w:sz w:val="22"/>
          <w:szCs w:val="22"/>
        </w:rPr>
        <w:t>,</w:t>
      </w:r>
      <w:r w:rsidRPr="007943A3">
        <w:rPr>
          <w:sz w:val="22"/>
          <w:szCs w:val="22"/>
        </w:rPr>
        <w:t xml:space="preserve"> or business process that may impact on the way Elector Information is accessed or used. This includes, but is not limited to, any new contractual arrangements which may facilitate a wider use of the Elector Information.</w:t>
      </w:r>
    </w:p>
    <w:p w14:paraId="1D8F57C4" w14:textId="2258CA45" w:rsidR="00E92FAB" w:rsidRPr="00E92FAB" w:rsidRDefault="00E92FAB" w:rsidP="00702E72">
      <w:pPr>
        <w:pStyle w:val="List"/>
        <w:numPr>
          <w:ilvl w:val="0"/>
          <w:numId w:val="10"/>
        </w:numPr>
        <w:jc w:val="both"/>
        <w:rPr>
          <w:rFonts w:cs="Arial"/>
          <w:b/>
          <w:sz w:val="22"/>
          <w:szCs w:val="22"/>
        </w:rPr>
      </w:pPr>
      <w:r w:rsidRPr="00E92FAB">
        <w:rPr>
          <w:rFonts w:cs="Arial"/>
          <w:b/>
          <w:sz w:val="22"/>
          <w:szCs w:val="22"/>
        </w:rPr>
        <w:t>A</w:t>
      </w:r>
      <w:r>
        <w:rPr>
          <w:rFonts w:cs="Arial"/>
          <w:b/>
          <w:sz w:val="22"/>
          <w:szCs w:val="22"/>
        </w:rPr>
        <w:t>nnual a</w:t>
      </w:r>
      <w:r w:rsidRPr="00E92FAB">
        <w:rPr>
          <w:rFonts w:cs="Arial"/>
          <w:b/>
          <w:sz w:val="22"/>
          <w:szCs w:val="22"/>
        </w:rPr>
        <w:t>ssurance statement</w:t>
      </w:r>
    </w:p>
    <w:p w14:paraId="1F26CD9A" w14:textId="57350FD6" w:rsidR="00E92FAB" w:rsidRPr="007943A3" w:rsidRDefault="00E92FAB" w:rsidP="00702E72">
      <w:pPr>
        <w:pStyle w:val="List"/>
        <w:numPr>
          <w:ilvl w:val="1"/>
          <w:numId w:val="23"/>
        </w:numPr>
        <w:jc w:val="both"/>
        <w:rPr>
          <w:sz w:val="22"/>
          <w:szCs w:val="22"/>
        </w:rPr>
      </w:pPr>
      <w:r w:rsidRPr="007943A3">
        <w:rPr>
          <w:sz w:val="22"/>
          <w:szCs w:val="22"/>
        </w:rPr>
        <w:t xml:space="preserve">The </w:t>
      </w:r>
      <w:r>
        <w:rPr>
          <w:sz w:val="22"/>
          <w:szCs w:val="22"/>
        </w:rPr>
        <w:t>Authority</w:t>
      </w:r>
      <w:r w:rsidRPr="007943A3">
        <w:rPr>
          <w:sz w:val="22"/>
          <w:szCs w:val="22"/>
        </w:rPr>
        <w:t xml:space="preserve"> must provide the AEC with a</w:t>
      </w:r>
      <w:r>
        <w:rPr>
          <w:sz w:val="22"/>
          <w:szCs w:val="22"/>
        </w:rPr>
        <w:t>n annual</w:t>
      </w:r>
      <w:r w:rsidRPr="007943A3">
        <w:rPr>
          <w:sz w:val="22"/>
          <w:szCs w:val="22"/>
        </w:rPr>
        <w:t xml:space="preserve"> statement of assurance </w:t>
      </w:r>
      <w:r>
        <w:rPr>
          <w:sz w:val="22"/>
          <w:szCs w:val="22"/>
        </w:rPr>
        <w:t xml:space="preserve">before 30 June each year </w:t>
      </w:r>
      <w:r w:rsidRPr="007943A3">
        <w:rPr>
          <w:sz w:val="22"/>
          <w:szCs w:val="22"/>
        </w:rPr>
        <w:t xml:space="preserve">that the Elector Information has been used in accordance with the </w:t>
      </w:r>
      <w:r w:rsidR="007C0C36">
        <w:rPr>
          <w:sz w:val="22"/>
          <w:szCs w:val="22"/>
        </w:rPr>
        <w:t>MOU</w:t>
      </w:r>
      <w:r w:rsidRPr="007943A3">
        <w:rPr>
          <w:sz w:val="22"/>
          <w:szCs w:val="22"/>
        </w:rPr>
        <w:t>.</w:t>
      </w:r>
    </w:p>
    <w:p w14:paraId="2EAA46CB" w14:textId="703FD16D" w:rsidR="00E92FAB" w:rsidRPr="007943A3" w:rsidRDefault="00E92FAB" w:rsidP="00702E72">
      <w:pPr>
        <w:pStyle w:val="List"/>
        <w:numPr>
          <w:ilvl w:val="1"/>
          <w:numId w:val="23"/>
        </w:numPr>
        <w:jc w:val="both"/>
        <w:rPr>
          <w:sz w:val="22"/>
          <w:szCs w:val="22"/>
        </w:rPr>
      </w:pPr>
      <w:r w:rsidRPr="007943A3">
        <w:rPr>
          <w:rFonts w:cs="Arial"/>
          <w:sz w:val="22"/>
          <w:szCs w:val="22"/>
        </w:rPr>
        <w:t xml:space="preserve">Where the </w:t>
      </w:r>
      <w:r>
        <w:rPr>
          <w:sz w:val="22"/>
          <w:szCs w:val="22"/>
        </w:rPr>
        <w:t>Authority</w:t>
      </w:r>
      <w:r w:rsidRPr="007943A3">
        <w:rPr>
          <w:sz w:val="22"/>
          <w:szCs w:val="22"/>
        </w:rPr>
        <w:t xml:space="preserve"> </w:t>
      </w:r>
      <w:r w:rsidRPr="007943A3">
        <w:rPr>
          <w:rFonts w:cs="Arial"/>
          <w:sz w:val="22"/>
          <w:szCs w:val="22"/>
        </w:rPr>
        <w:t xml:space="preserve">fails to provide such assurance, no further Elector Information will be provided until the AEC is fully satisfied that the </w:t>
      </w:r>
      <w:r>
        <w:rPr>
          <w:sz w:val="22"/>
          <w:szCs w:val="22"/>
        </w:rPr>
        <w:t>Authority</w:t>
      </w:r>
      <w:r w:rsidRPr="007943A3">
        <w:rPr>
          <w:sz w:val="22"/>
          <w:szCs w:val="22"/>
        </w:rPr>
        <w:t xml:space="preserve"> </w:t>
      </w:r>
      <w:r w:rsidRPr="007943A3">
        <w:rPr>
          <w:rFonts w:cs="Arial"/>
          <w:sz w:val="22"/>
          <w:szCs w:val="22"/>
        </w:rPr>
        <w:t xml:space="preserve">is operating in strict conformance with the </w:t>
      </w:r>
      <w:r w:rsidR="007C0C36">
        <w:rPr>
          <w:rFonts w:cs="Arial"/>
          <w:sz w:val="22"/>
          <w:szCs w:val="22"/>
        </w:rPr>
        <w:t>MOU</w:t>
      </w:r>
      <w:r w:rsidRPr="007943A3">
        <w:rPr>
          <w:rFonts w:cs="Arial"/>
          <w:sz w:val="22"/>
          <w:szCs w:val="22"/>
        </w:rPr>
        <w:t>.</w:t>
      </w:r>
    </w:p>
    <w:p w14:paraId="556A95EA" w14:textId="77777777" w:rsidR="00E92FAB" w:rsidRPr="00E92FAB" w:rsidRDefault="00E92FAB" w:rsidP="00702E72">
      <w:pPr>
        <w:pStyle w:val="List"/>
        <w:numPr>
          <w:ilvl w:val="0"/>
          <w:numId w:val="10"/>
        </w:numPr>
        <w:jc w:val="both"/>
        <w:rPr>
          <w:rFonts w:cs="Arial"/>
          <w:b/>
          <w:sz w:val="22"/>
          <w:szCs w:val="22"/>
        </w:rPr>
      </w:pPr>
      <w:r w:rsidRPr="00E92FAB">
        <w:rPr>
          <w:rFonts w:cs="Arial"/>
          <w:b/>
          <w:sz w:val="22"/>
          <w:szCs w:val="22"/>
        </w:rPr>
        <w:t>Audits of the Management of the Elector Information</w:t>
      </w:r>
    </w:p>
    <w:p w14:paraId="75060660" w14:textId="3945DD64" w:rsidR="00E92FAB" w:rsidRPr="007943A3" w:rsidRDefault="00E92FAB" w:rsidP="00702E72">
      <w:pPr>
        <w:pStyle w:val="List"/>
        <w:numPr>
          <w:ilvl w:val="1"/>
          <w:numId w:val="24"/>
        </w:numPr>
        <w:jc w:val="both"/>
        <w:rPr>
          <w:sz w:val="22"/>
          <w:szCs w:val="22"/>
        </w:rPr>
      </w:pPr>
      <w:r w:rsidRPr="007943A3">
        <w:rPr>
          <w:sz w:val="22"/>
          <w:szCs w:val="22"/>
        </w:rPr>
        <w:t xml:space="preserve">Where the AEC has concerns that the conditions of the </w:t>
      </w:r>
      <w:r w:rsidR="007C0C36">
        <w:rPr>
          <w:sz w:val="22"/>
          <w:szCs w:val="22"/>
        </w:rPr>
        <w:t>MOU</w:t>
      </w:r>
      <w:r w:rsidRPr="007943A3">
        <w:rPr>
          <w:sz w:val="22"/>
          <w:szCs w:val="22"/>
        </w:rPr>
        <w:t xml:space="preserve"> have not or are not being met</w:t>
      </w:r>
      <w:r w:rsidR="00691908">
        <w:rPr>
          <w:sz w:val="22"/>
          <w:szCs w:val="22"/>
        </w:rPr>
        <w:t>,</w:t>
      </w:r>
      <w:r w:rsidRPr="007943A3">
        <w:rPr>
          <w:sz w:val="22"/>
          <w:szCs w:val="22"/>
        </w:rPr>
        <w:t xml:space="preserve"> it may request the </w:t>
      </w:r>
      <w:r>
        <w:rPr>
          <w:sz w:val="22"/>
          <w:szCs w:val="22"/>
        </w:rPr>
        <w:t>Authority</w:t>
      </w:r>
      <w:r w:rsidRPr="007943A3">
        <w:rPr>
          <w:sz w:val="22"/>
          <w:szCs w:val="22"/>
        </w:rPr>
        <w:t xml:space="preserve"> undertake an audit of its compliance with the provisions of this </w:t>
      </w:r>
      <w:r w:rsidR="007C0C36">
        <w:rPr>
          <w:sz w:val="22"/>
          <w:szCs w:val="22"/>
        </w:rPr>
        <w:t>MOU</w:t>
      </w:r>
      <w:r w:rsidRPr="007943A3">
        <w:rPr>
          <w:sz w:val="22"/>
          <w:szCs w:val="22"/>
        </w:rPr>
        <w:t xml:space="preserve">. The audit must be undertaken at the expense of the </w:t>
      </w:r>
      <w:r>
        <w:rPr>
          <w:sz w:val="22"/>
          <w:szCs w:val="22"/>
        </w:rPr>
        <w:t>Authority</w:t>
      </w:r>
      <w:r w:rsidRPr="007943A3">
        <w:rPr>
          <w:sz w:val="22"/>
          <w:szCs w:val="22"/>
        </w:rPr>
        <w:t xml:space="preserve"> and be undertaken by an auditor approved by the AEC Information Technology Security Advisor and the Assistant Commissioner responsible for Assurance at the AEC. </w:t>
      </w:r>
    </w:p>
    <w:p w14:paraId="032F7EF3" w14:textId="30C9109F" w:rsidR="00E92FAB" w:rsidRPr="007943A3" w:rsidRDefault="00E92FAB" w:rsidP="00702E72">
      <w:pPr>
        <w:pStyle w:val="List"/>
        <w:numPr>
          <w:ilvl w:val="1"/>
          <w:numId w:val="24"/>
        </w:numPr>
        <w:jc w:val="both"/>
        <w:rPr>
          <w:sz w:val="22"/>
          <w:szCs w:val="22"/>
        </w:rPr>
      </w:pPr>
      <w:r w:rsidRPr="007943A3">
        <w:rPr>
          <w:iCs/>
          <w:sz w:val="22"/>
          <w:szCs w:val="22"/>
        </w:rPr>
        <w:t xml:space="preserve">The audit must be prepared pursuant to the </w:t>
      </w:r>
      <w:r w:rsidRPr="007943A3">
        <w:rPr>
          <w:sz w:val="22"/>
          <w:szCs w:val="22"/>
        </w:rPr>
        <w:t xml:space="preserve">provisions of the </w:t>
      </w:r>
      <w:r w:rsidR="00800E80">
        <w:rPr>
          <w:sz w:val="22"/>
          <w:szCs w:val="22"/>
        </w:rPr>
        <w:t xml:space="preserve">current </w:t>
      </w:r>
      <w:r w:rsidRPr="007943A3">
        <w:rPr>
          <w:sz w:val="22"/>
          <w:szCs w:val="22"/>
        </w:rPr>
        <w:t>Standard on Assurance Engagements (ASAE 3150) issued by the Auditing and Assurance Standards Board.</w:t>
      </w:r>
    </w:p>
    <w:p w14:paraId="5025DD4F" w14:textId="54574F17" w:rsidR="00E92FAB" w:rsidRPr="007943A3" w:rsidRDefault="00E92FAB" w:rsidP="00702E72">
      <w:pPr>
        <w:pStyle w:val="List"/>
        <w:numPr>
          <w:ilvl w:val="1"/>
          <w:numId w:val="24"/>
        </w:numPr>
        <w:jc w:val="both"/>
        <w:rPr>
          <w:sz w:val="22"/>
          <w:szCs w:val="22"/>
        </w:rPr>
      </w:pPr>
      <w:r w:rsidRPr="007943A3">
        <w:rPr>
          <w:sz w:val="22"/>
          <w:szCs w:val="22"/>
        </w:rPr>
        <w:t xml:space="preserve">The </w:t>
      </w:r>
      <w:r>
        <w:rPr>
          <w:sz w:val="22"/>
          <w:szCs w:val="22"/>
        </w:rPr>
        <w:t>Authority</w:t>
      </w:r>
      <w:r w:rsidRPr="007943A3">
        <w:rPr>
          <w:sz w:val="22"/>
          <w:szCs w:val="22"/>
        </w:rPr>
        <w:t xml:space="preserve"> must provide a copy of the audit report to the AEC within one (1) month of the audit report being available.</w:t>
      </w:r>
    </w:p>
    <w:p w14:paraId="57A7FFE9" w14:textId="405BB440" w:rsidR="00E92FAB" w:rsidRPr="007943A3" w:rsidRDefault="00E92FAB" w:rsidP="00702E72">
      <w:pPr>
        <w:pStyle w:val="List"/>
        <w:numPr>
          <w:ilvl w:val="1"/>
          <w:numId w:val="24"/>
        </w:numPr>
        <w:jc w:val="both"/>
        <w:rPr>
          <w:sz w:val="22"/>
          <w:szCs w:val="22"/>
        </w:rPr>
      </w:pPr>
      <w:r w:rsidRPr="007943A3">
        <w:rPr>
          <w:sz w:val="22"/>
          <w:szCs w:val="22"/>
        </w:rPr>
        <w:t xml:space="preserve">If an issue identified in an audit report has not been addressed to the AEC’s satisfaction within 30 business days after receipt of the audit report, the Electoral Commission or delegate may exercise its discretion to not give the </w:t>
      </w:r>
      <w:r>
        <w:rPr>
          <w:sz w:val="22"/>
          <w:szCs w:val="22"/>
        </w:rPr>
        <w:t>Authority</w:t>
      </w:r>
      <w:r w:rsidRPr="007943A3">
        <w:rPr>
          <w:sz w:val="22"/>
          <w:szCs w:val="22"/>
        </w:rPr>
        <w:t xml:space="preserve"> further Elector Information. The AEC may also direct the </w:t>
      </w:r>
      <w:r>
        <w:rPr>
          <w:sz w:val="22"/>
          <w:szCs w:val="22"/>
        </w:rPr>
        <w:t>Authority</w:t>
      </w:r>
      <w:r w:rsidRPr="007943A3">
        <w:rPr>
          <w:sz w:val="22"/>
          <w:szCs w:val="22"/>
        </w:rPr>
        <w:t xml:space="preserve"> to destroy Elector information that it holds in accordance with clause 5 where an audit report identifies non-compliance with the </w:t>
      </w:r>
      <w:r w:rsidR="007C0C36">
        <w:rPr>
          <w:sz w:val="22"/>
          <w:szCs w:val="22"/>
        </w:rPr>
        <w:t>MOU</w:t>
      </w:r>
      <w:r w:rsidRPr="007943A3">
        <w:rPr>
          <w:sz w:val="22"/>
          <w:szCs w:val="22"/>
        </w:rPr>
        <w:t>.</w:t>
      </w:r>
    </w:p>
    <w:p w14:paraId="631160D0" w14:textId="2C9B2B4A" w:rsidR="00E92FAB" w:rsidRPr="007943A3" w:rsidRDefault="00E92FAB" w:rsidP="00702E72">
      <w:pPr>
        <w:pStyle w:val="List"/>
        <w:numPr>
          <w:ilvl w:val="1"/>
          <w:numId w:val="24"/>
        </w:numPr>
        <w:jc w:val="both"/>
        <w:rPr>
          <w:sz w:val="22"/>
          <w:szCs w:val="22"/>
        </w:rPr>
      </w:pPr>
      <w:r w:rsidRPr="007943A3">
        <w:rPr>
          <w:sz w:val="22"/>
          <w:szCs w:val="22"/>
        </w:rPr>
        <w:lastRenderedPageBreak/>
        <w:t xml:space="preserve">The </w:t>
      </w:r>
      <w:r>
        <w:rPr>
          <w:sz w:val="22"/>
          <w:szCs w:val="22"/>
        </w:rPr>
        <w:t>Authority</w:t>
      </w:r>
      <w:r w:rsidRPr="007943A3">
        <w:rPr>
          <w:sz w:val="22"/>
          <w:szCs w:val="22"/>
        </w:rPr>
        <w:t xml:space="preserve"> must report to the AEC, the results of internal and external audit/assurance activities undertaken in relation to systems and processes, as relevant to the management of the Elector Information. This includes independent assurances that third-party vendors are subject to, such as ISO-37000 compliance audits, to ensure their IT systems are secure.</w:t>
      </w:r>
    </w:p>
    <w:p w14:paraId="2CBBFD3B" w14:textId="771BAF18" w:rsidR="00E92FAB" w:rsidRPr="007943A3" w:rsidRDefault="00E92FAB" w:rsidP="00702E72">
      <w:pPr>
        <w:pStyle w:val="List"/>
        <w:numPr>
          <w:ilvl w:val="1"/>
          <w:numId w:val="24"/>
        </w:numPr>
        <w:jc w:val="both"/>
        <w:rPr>
          <w:iCs/>
          <w:sz w:val="22"/>
          <w:szCs w:val="22"/>
        </w:rPr>
      </w:pPr>
      <w:r w:rsidRPr="007943A3">
        <w:rPr>
          <w:sz w:val="22"/>
          <w:szCs w:val="22"/>
        </w:rPr>
        <w:t xml:space="preserve">The AEC may, on no less than ten (10) working </w:t>
      </w:r>
      <w:proofErr w:type="spellStart"/>
      <w:r w:rsidRPr="007943A3">
        <w:rPr>
          <w:sz w:val="22"/>
          <w:szCs w:val="22"/>
        </w:rPr>
        <w:t>days notice</w:t>
      </w:r>
      <w:proofErr w:type="spellEnd"/>
      <w:r w:rsidRPr="007943A3">
        <w:rPr>
          <w:sz w:val="22"/>
          <w:szCs w:val="22"/>
        </w:rPr>
        <w:t xml:space="preserve"> undertake inspections and/or audits of the </w:t>
      </w:r>
      <w:r>
        <w:rPr>
          <w:sz w:val="22"/>
          <w:szCs w:val="22"/>
        </w:rPr>
        <w:t>Authority</w:t>
      </w:r>
      <w:r w:rsidRPr="007943A3">
        <w:rPr>
          <w:sz w:val="22"/>
          <w:szCs w:val="22"/>
        </w:rPr>
        <w:t xml:space="preserve"> no more than once a year, at the </w:t>
      </w:r>
      <w:r>
        <w:rPr>
          <w:sz w:val="22"/>
          <w:szCs w:val="22"/>
        </w:rPr>
        <w:t>Authority</w:t>
      </w:r>
      <w:r w:rsidRPr="007943A3">
        <w:rPr>
          <w:sz w:val="22"/>
          <w:szCs w:val="22"/>
        </w:rPr>
        <w:t xml:space="preserve">’s cost to check the </w:t>
      </w:r>
      <w:r>
        <w:rPr>
          <w:sz w:val="22"/>
          <w:szCs w:val="22"/>
        </w:rPr>
        <w:t>Authority</w:t>
      </w:r>
      <w:r w:rsidRPr="007943A3">
        <w:rPr>
          <w:sz w:val="22"/>
          <w:szCs w:val="22"/>
        </w:rPr>
        <w:t xml:space="preserve">’s compliance with its requirements outlined in this </w:t>
      </w:r>
      <w:r w:rsidR="007C0C36">
        <w:rPr>
          <w:sz w:val="22"/>
          <w:szCs w:val="22"/>
        </w:rPr>
        <w:t>MOU</w:t>
      </w:r>
      <w:r w:rsidRPr="007943A3">
        <w:rPr>
          <w:sz w:val="22"/>
          <w:szCs w:val="22"/>
        </w:rPr>
        <w:t xml:space="preserve">, or any Certificate of Destruction or Deed Poll signed by or required to be signed by the </w:t>
      </w:r>
      <w:r>
        <w:rPr>
          <w:sz w:val="22"/>
          <w:szCs w:val="22"/>
        </w:rPr>
        <w:t>Authority</w:t>
      </w:r>
      <w:r w:rsidRPr="007943A3">
        <w:rPr>
          <w:sz w:val="22"/>
          <w:szCs w:val="22"/>
        </w:rPr>
        <w:t xml:space="preserve">. The </w:t>
      </w:r>
      <w:r>
        <w:rPr>
          <w:sz w:val="22"/>
          <w:szCs w:val="22"/>
        </w:rPr>
        <w:t>Authority</w:t>
      </w:r>
      <w:r w:rsidRPr="007943A3">
        <w:rPr>
          <w:sz w:val="22"/>
          <w:szCs w:val="22"/>
        </w:rPr>
        <w:t xml:space="preserve"> agrees to p</w:t>
      </w:r>
      <w:r w:rsidRPr="007943A3">
        <w:rPr>
          <w:iCs/>
          <w:sz w:val="22"/>
          <w:szCs w:val="22"/>
        </w:rPr>
        <w:t>rovide the AEC or its agents with reasonable access to their sites to facilitate inspections and/or audits.</w:t>
      </w:r>
    </w:p>
    <w:p w14:paraId="42EE88F7" w14:textId="77777777" w:rsidR="00E92FAB" w:rsidRPr="007C0C36" w:rsidRDefault="00E92FAB" w:rsidP="00702E72">
      <w:pPr>
        <w:pStyle w:val="List"/>
        <w:numPr>
          <w:ilvl w:val="0"/>
          <w:numId w:val="10"/>
        </w:numPr>
        <w:jc w:val="both"/>
        <w:rPr>
          <w:rFonts w:cs="Arial"/>
          <w:b/>
          <w:sz w:val="22"/>
          <w:szCs w:val="22"/>
        </w:rPr>
      </w:pPr>
      <w:bookmarkStart w:id="9" w:name="_Ref520974548"/>
      <w:r w:rsidRPr="007C0C36">
        <w:rPr>
          <w:rFonts w:cs="Arial"/>
          <w:b/>
          <w:sz w:val="22"/>
          <w:szCs w:val="22"/>
        </w:rPr>
        <w:t>Financial arrangements</w:t>
      </w:r>
      <w:bookmarkEnd w:id="9"/>
    </w:p>
    <w:p w14:paraId="54093EFA" w14:textId="07363796" w:rsidR="00E92FAB" w:rsidRPr="007943A3" w:rsidRDefault="00E92FAB" w:rsidP="00702E72">
      <w:pPr>
        <w:pStyle w:val="List"/>
        <w:numPr>
          <w:ilvl w:val="1"/>
          <w:numId w:val="25"/>
        </w:numPr>
        <w:jc w:val="both"/>
        <w:rPr>
          <w:sz w:val="22"/>
          <w:szCs w:val="22"/>
        </w:rPr>
      </w:pPr>
      <w:r w:rsidRPr="007943A3">
        <w:rPr>
          <w:sz w:val="22"/>
          <w:szCs w:val="22"/>
        </w:rPr>
        <w:t xml:space="preserve">The </w:t>
      </w:r>
      <w:r w:rsidR="007C0C36">
        <w:rPr>
          <w:sz w:val="22"/>
          <w:szCs w:val="22"/>
        </w:rPr>
        <w:t>Authority</w:t>
      </w:r>
      <w:r w:rsidRPr="007943A3">
        <w:rPr>
          <w:sz w:val="22"/>
          <w:szCs w:val="22"/>
        </w:rPr>
        <w:t xml:space="preserve"> understands that the AEC is entitled to recoup the costs incurred by the AEC in providing Elector Information to the </w:t>
      </w:r>
      <w:r w:rsidR="007C0C36">
        <w:rPr>
          <w:sz w:val="22"/>
          <w:szCs w:val="22"/>
        </w:rPr>
        <w:t>Authority</w:t>
      </w:r>
      <w:r w:rsidRPr="007943A3">
        <w:rPr>
          <w:sz w:val="22"/>
          <w:szCs w:val="22"/>
        </w:rPr>
        <w:t xml:space="preserve"> in accordance with subsection 90</w:t>
      </w:r>
      <w:proofErr w:type="gramStart"/>
      <w:r w:rsidRPr="007943A3">
        <w:rPr>
          <w:sz w:val="22"/>
          <w:szCs w:val="22"/>
        </w:rPr>
        <w:t>B(</w:t>
      </w:r>
      <w:proofErr w:type="gramEnd"/>
      <w:r w:rsidRPr="007943A3">
        <w:rPr>
          <w:sz w:val="22"/>
          <w:szCs w:val="22"/>
        </w:rPr>
        <w:t>9) of the Electoral Act.</w:t>
      </w:r>
    </w:p>
    <w:p w14:paraId="01C1CF18" w14:textId="7A0402D3" w:rsidR="00E92FAB" w:rsidRPr="007943A3" w:rsidRDefault="00E92FAB" w:rsidP="00702E72">
      <w:pPr>
        <w:pStyle w:val="List"/>
        <w:numPr>
          <w:ilvl w:val="1"/>
          <w:numId w:val="25"/>
        </w:numPr>
        <w:jc w:val="both"/>
        <w:rPr>
          <w:sz w:val="22"/>
          <w:szCs w:val="22"/>
        </w:rPr>
      </w:pPr>
      <w:r w:rsidRPr="007943A3">
        <w:rPr>
          <w:sz w:val="22"/>
          <w:szCs w:val="22"/>
        </w:rPr>
        <w:t xml:space="preserve">The </w:t>
      </w:r>
      <w:r w:rsidR="007C0C36">
        <w:rPr>
          <w:sz w:val="22"/>
          <w:szCs w:val="22"/>
        </w:rPr>
        <w:t>Authority</w:t>
      </w:r>
      <w:r w:rsidR="007C0C36" w:rsidRPr="007943A3">
        <w:rPr>
          <w:sz w:val="22"/>
          <w:szCs w:val="22"/>
        </w:rPr>
        <w:t xml:space="preserve"> </w:t>
      </w:r>
      <w:r w:rsidRPr="007943A3">
        <w:rPr>
          <w:sz w:val="22"/>
          <w:szCs w:val="22"/>
        </w:rPr>
        <w:t xml:space="preserve">must pay the service fee and receipt of the payment must be confirmed </w:t>
      </w:r>
      <w:proofErr w:type="gramStart"/>
      <w:r w:rsidRPr="007943A3">
        <w:rPr>
          <w:sz w:val="22"/>
          <w:szCs w:val="22"/>
        </w:rPr>
        <w:t>in order for</w:t>
      </w:r>
      <w:proofErr w:type="gramEnd"/>
      <w:r w:rsidRPr="007943A3">
        <w:rPr>
          <w:sz w:val="22"/>
          <w:szCs w:val="22"/>
        </w:rPr>
        <w:t xml:space="preserve"> the AEC to provide Elector Information.</w:t>
      </w:r>
    </w:p>
    <w:p w14:paraId="6EFE2701" w14:textId="5C0EF422" w:rsidR="00702E72" w:rsidRDefault="00702E72" w:rsidP="00702E72">
      <w:pPr>
        <w:pStyle w:val="List"/>
        <w:numPr>
          <w:ilvl w:val="0"/>
          <w:numId w:val="10"/>
        </w:numPr>
        <w:jc w:val="both"/>
        <w:rPr>
          <w:rFonts w:cs="Arial"/>
          <w:b/>
          <w:sz w:val="22"/>
          <w:szCs w:val="22"/>
        </w:rPr>
      </w:pPr>
      <w:r>
        <w:rPr>
          <w:rFonts w:cs="Arial"/>
          <w:b/>
          <w:sz w:val="22"/>
          <w:szCs w:val="22"/>
        </w:rPr>
        <w:t>Political and issue neutrality</w:t>
      </w:r>
    </w:p>
    <w:p w14:paraId="7B15A88F" w14:textId="02690F2E" w:rsidR="00702E72" w:rsidRDefault="00702E72" w:rsidP="00EF56DA">
      <w:pPr>
        <w:pStyle w:val="List"/>
        <w:numPr>
          <w:ilvl w:val="0"/>
          <w:numId w:val="41"/>
        </w:numPr>
        <w:jc w:val="both"/>
        <w:rPr>
          <w:rFonts w:cs="Arial"/>
          <w:bCs/>
          <w:sz w:val="22"/>
          <w:szCs w:val="22"/>
        </w:rPr>
      </w:pPr>
      <w:r>
        <w:rPr>
          <w:rFonts w:cs="Arial"/>
          <w:bCs/>
          <w:sz w:val="22"/>
          <w:szCs w:val="22"/>
        </w:rPr>
        <w:t>The Organisation understand</w:t>
      </w:r>
      <w:r w:rsidR="00EF56DA">
        <w:rPr>
          <w:rFonts w:cs="Arial"/>
          <w:bCs/>
          <w:sz w:val="22"/>
          <w:szCs w:val="22"/>
        </w:rPr>
        <w:t>s</w:t>
      </w:r>
      <w:r>
        <w:rPr>
          <w:rFonts w:cs="Arial"/>
          <w:bCs/>
          <w:sz w:val="22"/>
          <w:szCs w:val="22"/>
        </w:rPr>
        <w:t xml:space="preserve"> that it must:</w:t>
      </w:r>
    </w:p>
    <w:p w14:paraId="016A045C" w14:textId="77777777" w:rsidR="00EF56DA" w:rsidRPr="00EF56DA" w:rsidRDefault="00EF56DA" w:rsidP="00C67ECB">
      <w:pPr>
        <w:pStyle w:val="List"/>
        <w:numPr>
          <w:ilvl w:val="2"/>
          <w:numId w:val="41"/>
        </w:numPr>
        <w:tabs>
          <w:tab w:val="left" w:pos="720"/>
        </w:tabs>
        <w:jc w:val="both"/>
        <w:rPr>
          <w:rFonts w:cs="Arial"/>
          <w:bCs/>
          <w:sz w:val="22"/>
          <w:szCs w:val="22"/>
        </w:rPr>
      </w:pPr>
      <w:r w:rsidRPr="00EF56DA">
        <w:rPr>
          <w:sz w:val="22"/>
          <w:szCs w:val="22"/>
        </w:rPr>
        <w:t xml:space="preserve">respect the strict political and referendum issue neutrality of the AEC, as it relates to AEC’s performance of its functions under the </w:t>
      </w:r>
      <w:r w:rsidRPr="00EF56DA">
        <w:rPr>
          <w:i/>
          <w:iCs/>
          <w:sz w:val="22"/>
          <w:szCs w:val="22"/>
        </w:rPr>
        <w:t>Commonwealth Electoral Act 1918</w:t>
      </w:r>
      <w:r w:rsidRPr="00EF56DA">
        <w:rPr>
          <w:sz w:val="22"/>
          <w:szCs w:val="22"/>
        </w:rPr>
        <w:t xml:space="preserve"> (</w:t>
      </w:r>
      <w:proofErr w:type="spellStart"/>
      <w:r w:rsidRPr="00EF56DA">
        <w:rPr>
          <w:sz w:val="22"/>
          <w:szCs w:val="22"/>
        </w:rPr>
        <w:t>Cth</w:t>
      </w:r>
      <w:proofErr w:type="spellEnd"/>
      <w:r w:rsidRPr="00EF56DA">
        <w:rPr>
          <w:sz w:val="22"/>
          <w:szCs w:val="22"/>
        </w:rPr>
        <w:t xml:space="preserve">), the </w:t>
      </w:r>
      <w:r w:rsidRPr="00EF56DA">
        <w:rPr>
          <w:i/>
          <w:iCs/>
          <w:sz w:val="22"/>
          <w:szCs w:val="22"/>
        </w:rPr>
        <w:t>Referendum (Machinery Provisions) Act 1984</w:t>
      </w:r>
      <w:r w:rsidRPr="00EF56DA">
        <w:rPr>
          <w:sz w:val="22"/>
          <w:szCs w:val="22"/>
        </w:rPr>
        <w:t xml:space="preserve"> (</w:t>
      </w:r>
      <w:proofErr w:type="spellStart"/>
      <w:r w:rsidRPr="00EF56DA">
        <w:rPr>
          <w:sz w:val="22"/>
          <w:szCs w:val="22"/>
        </w:rPr>
        <w:t>Cth</w:t>
      </w:r>
      <w:proofErr w:type="spellEnd"/>
      <w:r w:rsidRPr="00EF56DA">
        <w:rPr>
          <w:sz w:val="22"/>
          <w:szCs w:val="22"/>
        </w:rPr>
        <w:t xml:space="preserve">), </w:t>
      </w:r>
      <w:r w:rsidRPr="00EF56DA">
        <w:rPr>
          <w:i/>
          <w:iCs/>
          <w:sz w:val="22"/>
          <w:szCs w:val="22"/>
        </w:rPr>
        <w:t xml:space="preserve">Fair Work (Registered Organisations) Act 2009 </w:t>
      </w:r>
      <w:r w:rsidRPr="00EF56DA">
        <w:rPr>
          <w:sz w:val="22"/>
          <w:szCs w:val="22"/>
        </w:rPr>
        <w:t>(</w:t>
      </w:r>
      <w:proofErr w:type="spellStart"/>
      <w:r w:rsidRPr="00EF56DA">
        <w:rPr>
          <w:sz w:val="22"/>
          <w:szCs w:val="22"/>
        </w:rPr>
        <w:t>Cth</w:t>
      </w:r>
      <w:proofErr w:type="spellEnd"/>
      <w:r w:rsidRPr="00EF56DA">
        <w:rPr>
          <w:sz w:val="22"/>
          <w:szCs w:val="22"/>
        </w:rPr>
        <w:t xml:space="preserve">) and the </w:t>
      </w:r>
      <w:r w:rsidRPr="00EF56DA">
        <w:rPr>
          <w:i/>
          <w:iCs/>
          <w:sz w:val="22"/>
          <w:szCs w:val="22"/>
        </w:rPr>
        <w:t>Aboriginal and Torres Strait Islander Act 2005</w:t>
      </w:r>
      <w:r w:rsidRPr="00EF56DA">
        <w:rPr>
          <w:sz w:val="22"/>
          <w:szCs w:val="22"/>
        </w:rPr>
        <w:t xml:space="preserve"> (</w:t>
      </w:r>
      <w:proofErr w:type="spellStart"/>
      <w:r w:rsidRPr="00EF56DA">
        <w:rPr>
          <w:sz w:val="22"/>
          <w:szCs w:val="22"/>
        </w:rPr>
        <w:t>Cth</w:t>
      </w:r>
      <w:proofErr w:type="spellEnd"/>
      <w:proofErr w:type="gramStart"/>
      <w:r w:rsidRPr="00EF56DA">
        <w:rPr>
          <w:sz w:val="22"/>
          <w:szCs w:val="22"/>
        </w:rPr>
        <w:t>);</w:t>
      </w:r>
      <w:proofErr w:type="gramEnd"/>
    </w:p>
    <w:p w14:paraId="36E0B559" w14:textId="77777777" w:rsidR="00EF56DA" w:rsidRDefault="00EF56DA" w:rsidP="00EF56DA">
      <w:pPr>
        <w:pStyle w:val="List"/>
        <w:numPr>
          <w:ilvl w:val="2"/>
          <w:numId w:val="41"/>
        </w:numPr>
        <w:tabs>
          <w:tab w:val="left" w:pos="720"/>
        </w:tabs>
        <w:rPr>
          <w:sz w:val="22"/>
          <w:szCs w:val="22"/>
        </w:rPr>
      </w:pPr>
      <w:r>
        <w:rPr>
          <w:sz w:val="22"/>
          <w:szCs w:val="22"/>
        </w:rPr>
        <w:t>not jeopardise the AEC’s political and referendum issue neutrality by any act or omission; and</w:t>
      </w:r>
    </w:p>
    <w:p w14:paraId="6A5FBF38" w14:textId="77777777" w:rsidR="00EF56DA" w:rsidRDefault="00EF56DA" w:rsidP="00EF56DA">
      <w:pPr>
        <w:pStyle w:val="List"/>
        <w:numPr>
          <w:ilvl w:val="2"/>
          <w:numId w:val="41"/>
        </w:numPr>
        <w:tabs>
          <w:tab w:val="left" w:pos="720"/>
        </w:tabs>
        <w:rPr>
          <w:sz w:val="22"/>
          <w:szCs w:val="22"/>
        </w:rPr>
      </w:pPr>
      <w:r>
        <w:rPr>
          <w:sz w:val="22"/>
          <w:szCs w:val="22"/>
        </w:rPr>
        <w:t>not associate the AEC in any way with any political activity that they undertake (including in relation to a plebiscite or referendum).</w:t>
      </w:r>
    </w:p>
    <w:p w14:paraId="03329022" w14:textId="1A9C087B" w:rsidR="00E92FAB" w:rsidRPr="007C0C36" w:rsidRDefault="00E92FAB" w:rsidP="00702E72">
      <w:pPr>
        <w:pStyle w:val="List"/>
        <w:numPr>
          <w:ilvl w:val="0"/>
          <w:numId w:val="10"/>
        </w:numPr>
        <w:jc w:val="both"/>
        <w:rPr>
          <w:rFonts w:cs="Arial"/>
          <w:b/>
          <w:sz w:val="22"/>
          <w:szCs w:val="22"/>
        </w:rPr>
      </w:pPr>
      <w:r w:rsidRPr="007C0C36">
        <w:rPr>
          <w:rFonts w:cs="Arial"/>
          <w:b/>
          <w:sz w:val="22"/>
          <w:szCs w:val="22"/>
        </w:rPr>
        <w:t>Review and termination of the agreement</w:t>
      </w:r>
    </w:p>
    <w:p w14:paraId="45D0159C" w14:textId="1586884C" w:rsidR="00E92FAB" w:rsidRPr="007943A3" w:rsidRDefault="00E92FAB" w:rsidP="00EF56DA">
      <w:pPr>
        <w:pStyle w:val="ClauseLevel2"/>
        <w:keepNext w:val="0"/>
        <w:numPr>
          <w:ilvl w:val="1"/>
          <w:numId w:val="26"/>
        </w:numPr>
        <w:spacing w:before="0" w:after="240" w:line="240" w:lineRule="auto"/>
        <w:jc w:val="both"/>
        <w:rPr>
          <w:rFonts w:ascii="Arial" w:hAnsi="Arial" w:cs="Arial"/>
          <w:sz w:val="22"/>
          <w:szCs w:val="22"/>
        </w:rPr>
      </w:pPr>
      <w:r w:rsidRPr="007943A3">
        <w:rPr>
          <w:rFonts w:ascii="Arial" w:hAnsi="Arial" w:cs="Arial"/>
          <w:sz w:val="22"/>
          <w:szCs w:val="22"/>
        </w:rPr>
        <w:t xml:space="preserve">This </w:t>
      </w:r>
      <w:r w:rsidR="007C0C36">
        <w:rPr>
          <w:rFonts w:ascii="Arial" w:hAnsi="Arial" w:cs="Arial"/>
          <w:sz w:val="22"/>
          <w:szCs w:val="22"/>
        </w:rPr>
        <w:t>MOU</w:t>
      </w:r>
      <w:r w:rsidRPr="007943A3">
        <w:rPr>
          <w:rFonts w:ascii="Arial" w:hAnsi="Arial" w:cs="Arial"/>
          <w:sz w:val="22"/>
          <w:szCs w:val="22"/>
        </w:rPr>
        <w:t xml:space="preserve"> will commence upon execution </w:t>
      </w:r>
      <w:r w:rsidR="00556F53">
        <w:rPr>
          <w:rFonts w:ascii="Arial" w:hAnsi="Arial" w:cs="Arial"/>
          <w:sz w:val="22"/>
          <w:szCs w:val="22"/>
        </w:rPr>
        <w:t xml:space="preserve">and expire </w:t>
      </w:r>
      <w:r w:rsidR="00A535A1">
        <w:rPr>
          <w:rFonts w:ascii="Arial" w:hAnsi="Arial" w:cs="Arial"/>
          <w:sz w:val="22"/>
          <w:szCs w:val="22"/>
        </w:rPr>
        <w:t>five years from the date of execution</w:t>
      </w:r>
      <w:r w:rsidR="00556F53">
        <w:rPr>
          <w:rFonts w:ascii="Arial" w:hAnsi="Arial" w:cs="Arial"/>
          <w:sz w:val="22"/>
          <w:szCs w:val="22"/>
        </w:rPr>
        <w:t>.</w:t>
      </w:r>
      <w:r w:rsidR="00A97290" w:rsidRPr="007C0C36" w:rsidDel="00A97290">
        <w:rPr>
          <w:rFonts w:ascii="Arial" w:hAnsi="Arial" w:cs="Arial"/>
          <w:strike/>
          <w:sz w:val="22"/>
          <w:szCs w:val="22"/>
        </w:rPr>
        <w:t xml:space="preserve"> </w:t>
      </w:r>
    </w:p>
    <w:p w14:paraId="5AD9E76B" w14:textId="6E85E530" w:rsidR="00E92FAB" w:rsidRPr="007943A3" w:rsidRDefault="00E92FAB" w:rsidP="00EF56DA">
      <w:pPr>
        <w:pStyle w:val="ClauseLevel2"/>
        <w:keepNext w:val="0"/>
        <w:numPr>
          <w:ilvl w:val="1"/>
          <w:numId w:val="26"/>
        </w:numPr>
        <w:spacing w:before="0" w:after="240" w:line="240" w:lineRule="auto"/>
        <w:jc w:val="both"/>
        <w:rPr>
          <w:rFonts w:ascii="Arial" w:hAnsi="Arial" w:cs="Arial"/>
          <w:sz w:val="22"/>
          <w:szCs w:val="22"/>
        </w:rPr>
      </w:pPr>
      <w:r w:rsidRPr="007943A3">
        <w:rPr>
          <w:rFonts w:ascii="Arial" w:hAnsi="Arial" w:cs="Arial"/>
          <w:sz w:val="22"/>
          <w:szCs w:val="22"/>
        </w:rPr>
        <w:t xml:space="preserve">The AEC may at any time review and vary the terms and conditions of this </w:t>
      </w:r>
      <w:r w:rsidR="00556F53">
        <w:rPr>
          <w:rFonts w:ascii="Arial" w:hAnsi="Arial" w:cs="Arial"/>
          <w:sz w:val="22"/>
          <w:szCs w:val="22"/>
        </w:rPr>
        <w:t>MOU</w:t>
      </w:r>
      <w:r w:rsidRPr="007943A3">
        <w:rPr>
          <w:rFonts w:ascii="Arial" w:hAnsi="Arial" w:cs="Arial"/>
          <w:sz w:val="22"/>
          <w:szCs w:val="22"/>
        </w:rPr>
        <w:t xml:space="preserve"> and require the execution of a new </w:t>
      </w:r>
      <w:r w:rsidR="00556F53">
        <w:rPr>
          <w:rFonts w:ascii="Arial" w:hAnsi="Arial" w:cs="Arial"/>
          <w:sz w:val="22"/>
          <w:szCs w:val="22"/>
        </w:rPr>
        <w:t>MOU</w:t>
      </w:r>
      <w:r w:rsidRPr="007943A3">
        <w:rPr>
          <w:rFonts w:ascii="Arial" w:hAnsi="Arial" w:cs="Arial"/>
          <w:sz w:val="22"/>
          <w:szCs w:val="22"/>
        </w:rPr>
        <w:t xml:space="preserve">. </w:t>
      </w:r>
    </w:p>
    <w:p w14:paraId="42F6EC33" w14:textId="1B14417A" w:rsidR="0076351F" w:rsidRPr="007943A3" w:rsidRDefault="0076351F" w:rsidP="00702E72">
      <w:pPr>
        <w:pStyle w:val="ClauseLevel2"/>
        <w:keepNext w:val="0"/>
        <w:numPr>
          <w:ilvl w:val="1"/>
          <w:numId w:val="26"/>
        </w:numPr>
        <w:spacing w:before="0" w:after="240" w:line="240" w:lineRule="auto"/>
        <w:jc w:val="both"/>
        <w:rPr>
          <w:rFonts w:ascii="Arial" w:hAnsi="Arial" w:cs="Arial"/>
          <w:sz w:val="22"/>
          <w:szCs w:val="22"/>
        </w:rPr>
      </w:pPr>
      <w:r>
        <w:rPr>
          <w:rFonts w:ascii="Arial" w:hAnsi="Arial" w:cs="Arial"/>
          <w:sz w:val="22"/>
          <w:szCs w:val="22"/>
        </w:rPr>
        <w:t xml:space="preserve">The AEC </w:t>
      </w:r>
      <w:r w:rsidR="00FB482F">
        <w:rPr>
          <w:rFonts w:ascii="Arial" w:hAnsi="Arial" w:cs="Arial"/>
          <w:sz w:val="22"/>
          <w:szCs w:val="22"/>
        </w:rPr>
        <w:t xml:space="preserve">or the authority </w:t>
      </w:r>
      <w:r>
        <w:rPr>
          <w:rFonts w:ascii="Arial" w:hAnsi="Arial" w:cs="Arial"/>
          <w:sz w:val="22"/>
          <w:szCs w:val="22"/>
        </w:rPr>
        <w:t>may at any time by written notice, terminate this MOU.</w:t>
      </w:r>
    </w:p>
    <w:p w14:paraId="4E8571C0" w14:textId="6064FEF3" w:rsidR="00E92FAB" w:rsidRPr="007943A3" w:rsidRDefault="00E92FAB" w:rsidP="00702E72">
      <w:pPr>
        <w:pStyle w:val="ClauseLevel2"/>
        <w:keepNext w:val="0"/>
        <w:numPr>
          <w:ilvl w:val="1"/>
          <w:numId w:val="26"/>
        </w:numPr>
        <w:spacing w:before="0" w:after="240" w:line="240" w:lineRule="auto"/>
        <w:jc w:val="both"/>
        <w:rPr>
          <w:rFonts w:ascii="Arial" w:hAnsi="Arial" w:cs="Arial"/>
          <w:sz w:val="22"/>
          <w:szCs w:val="22"/>
        </w:rPr>
      </w:pPr>
      <w:r w:rsidRPr="007943A3">
        <w:rPr>
          <w:rFonts w:ascii="Arial" w:hAnsi="Arial" w:cs="Arial"/>
          <w:sz w:val="22"/>
          <w:szCs w:val="22"/>
        </w:rPr>
        <w:t xml:space="preserve">Upon </w:t>
      </w:r>
      <w:r w:rsidR="00FB482F">
        <w:rPr>
          <w:rFonts w:ascii="Arial" w:hAnsi="Arial" w:cs="Arial"/>
          <w:sz w:val="22"/>
          <w:szCs w:val="22"/>
        </w:rPr>
        <w:t xml:space="preserve">provision of a notice of termination from the Authority to the AEC, or upon </w:t>
      </w:r>
      <w:r w:rsidRPr="007943A3">
        <w:rPr>
          <w:rFonts w:ascii="Arial" w:hAnsi="Arial" w:cs="Arial"/>
          <w:sz w:val="22"/>
          <w:szCs w:val="22"/>
        </w:rPr>
        <w:t xml:space="preserve">receipt of a notice of termination from the AEC, the </w:t>
      </w:r>
      <w:r w:rsidR="007C0C36">
        <w:rPr>
          <w:rFonts w:ascii="Arial" w:hAnsi="Arial" w:cs="Arial"/>
          <w:sz w:val="22"/>
          <w:szCs w:val="22"/>
        </w:rPr>
        <w:t>Authority</w:t>
      </w:r>
      <w:r w:rsidRPr="007943A3">
        <w:rPr>
          <w:rFonts w:ascii="Arial" w:hAnsi="Arial" w:cs="Arial"/>
          <w:sz w:val="22"/>
          <w:szCs w:val="22"/>
        </w:rPr>
        <w:t xml:space="preserve"> must:</w:t>
      </w:r>
    </w:p>
    <w:p w14:paraId="7069B4AE" w14:textId="22ACE5C0" w:rsidR="00E92FAB" w:rsidRPr="007943A3" w:rsidRDefault="00E92FAB" w:rsidP="00702E72">
      <w:pPr>
        <w:pStyle w:val="ClauseLevel3"/>
        <w:numPr>
          <w:ilvl w:val="2"/>
          <w:numId w:val="27"/>
        </w:numPr>
        <w:autoSpaceDE w:val="0"/>
        <w:autoSpaceDN w:val="0"/>
        <w:adjustRightInd w:val="0"/>
        <w:spacing w:before="0" w:after="240" w:line="240" w:lineRule="auto"/>
        <w:jc w:val="both"/>
        <w:rPr>
          <w:rFonts w:ascii="Arial" w:hAnsi="Arial" w:cs="Arial"/>
          <w:sz w:val="22"/>
          <w:szCs w:val="22"/>
        </w:rPr>
      </w:pPr>
      <w:r w:rsidRPr="007943A3">
        <w:rPr>
          <w:rFonts w:ascii="Arial" w:hAnsi="Arial" w:cs="Arial"/>
          <w:sz w:val="22"/>
          <w:szCs w:val="22"/>
        </w:rPr>
        <w:t xml:space="preserve">securely destroy or deliver to the AEC the Elector Information which is in the </w:t>
      </w:r>
      <w:r w:rsidR="005552B7">
        <w:rPr>
          <w:rFonts w:ascii="Arial" w:hAnsi="Arial" w:cs="Arial"/>
          <w:sz w:val="22"/>
          <w:szCs w:val="22"/>
        </w:rPr>
        <w:t>Authority’s</w:t>
      </w:r>
      <w:r w:rsidRPr="007943A3">
        <w:rPr>
          <w:rFonts w:ascii="Arial" w:hAnsi="Arial" w:cs="Arial"/>
          <w:sz w:val="22"/>
          <w:szCs w:val="22"/>
        </w:rPr>
        <w:t xml:space="preserve"> power, possession or control; and </w:t>
      </w:r>
    </w:p>
    <w:p w14:paraId="22456090" w14:textId="77777777" w:rsidR="00E92FAB" w:rsidRPr="007943A3" w:rsidRDefault="00E92FAB" w:rsidP="00702E72">
      <w:pPr>
        <w:pStyle w:val="ClauseLevel3"/>
        <w:numPr>
          <w:ilvl w:val="2"/>
          <w:numId w:val="27"/>
        </w:numPr>
        <w:autoSpaceDE w:val="0"/>
        <w:autoSpaceDN w:val="0"/>
        <w:adjustRightInd w:val="0"/>
        <w:spacing w:before="0" w:after="240" w:line="240" w:lineRule="auto"/>
        <w:jc w:val="both"/>
        <w:rPr>
          <w:rFonts w:ascii="Arial" w:hAnsi="Arial" w:cs="Arial"/>
          <w:sz w:val="22"/>
          <w:szCs w:val="22"/>
        </w:rPr>
      </w:pPr>
      <w:r w:rsidRPr="007943A3">
        <w:rPr>
          <w:rFonts w:ascii="Arial" w:hAnsi="Arial" w:cs="Arial"/>
          <w:sz w:val="22"/>
          <w:szCs w:val="22"/>
        </w:rPr>
        <w:lastRenderedPageBreak/>
        <w:t>provide the AEC with a statutory declaration confirming that the secure destruction of the Elector Information or the secure delivery of the Elector Information to the AEC is complete and in accordance with this clause.</w:t>
      </w:r>
    </w:p>
    <w:p w14:paraId="4FC02830" w14:textId="09BCEC5C" w:rsidR="00E92FAB" w:rsidRPr="007943A3" w:rsidRDefault="00E92FAB" w:rsidP="00702E72">
      <w:pPr>
        <w:pStyle w:val="ClauseLevel2"/>
        <w:keepNext w:val="0"/>
        <w:numPr>
          <w:ilvl w:val="1"/>
          <w:numId w:val="26"/>
        </w:numPr>
        <w:spacing w:before="0" w:after="240" w:line="240" w:lineRule="auto"/>
        <w:jc w:val="both"/>
        <w:rPr>
          <w:rFonts w:ascii="Arial" w:hAnsi="Arial" w:cs="Arial"/>
          <w:sz w:val="22"/>
          <w:szCs w:val="22"/>
        </w:rPr>
      </w:pPr>
      <w:r w:rsidRPr="007943A3">
        <w:rPr>
          <w:rFonts w:ascii="Arial" w:hAnsi="Arial" w:cs="Arial"/>
          <w:sz w:val="22"/>
          <w:szCs w:val="22"/>
        </w:rPr>
        <w:t xml:space="preserve">Any notice under this </w:t>
      </w:r>
      <w:r w:rsidR="007C0C36">
        <w:rPr>
          <w:rFonts w:ascii="Arial" w:hAnsi="Arial" w:cs="Arial"/>
          <w:sz w:val="22"/>
          <w:szCs w:val="22"/>
        </w:rPr>
        <w:t>MOU</w:t>
      </w:r>
      <w:r w:rsidRPr="007943A3">
        <w:rPr>
          <w:rFonts w:ascii="Arial" w:hAnsi="Arial" w:cs="Arial"/>
          <w:sz w:val="22"/>
          <w:szCs w:val="22"/>
        </w:rPr>
        <w:t xml:space="preserve"> is only effective if it is in writing, signed by the person giving the notice and either delivered by hand, sent by pre-paid post, or transmitted electronically by electronic mail.</w:t>
      </w:r>
    </w:p>
    <w:p w14:paraId="19D2A69C" w14:textId="77777777" w:rsidR="00E92FAB" w:rsidRPr="007943A3" w:rsidRDefault="00E92FAB" w:rsidP="00702E72">
      <w:pPr>
        <w:pStyle w:val="ClauseLevel2"/>
        <w:keepNext w:val="0"/>
        <w:numPr>
          <w:ilvl w:val="1"/>
          <w:numId w:val="26"/>
        </w:numPr>
        <w:spacing w:before="0" w:after="240" w:line="240" w:lineRule="auto"/>
        <w:jc w:val="both"/>
        <w:rPr>
          <w:rFonts w:ascii="Arial" w:hAnsi="Arial" w:cs="Arial"/>
          <w:sz w:val="22"/>
          <w:szCs w:val="22"/>
        </w:rPr>
      </w:pPr>
      <w:r w:rsidRPr="007943A3">
        <w:rPr>
          <w:rFonts w:ascii="Arial" w:hAnsi="Arial" w:cs="Arial"/>
          <w:sz w:val="22"/>
          <w:szCs w:val="22"/>
        </w:rPr>
        <w:t>A notice:</w:t>
      </w:r>
    </w:p>
    <w:p w14:paraId="414E7B19" w14:textId="1C12920D" w:rsidR="00E92FAB" w:rsidRPr="007943A3" w:rsidRDefault="00E92FAB" w:rsidP="00702E72">
      <w:pPr>
        <w:pStyle w:val="ClauseLevel3"/>
        <w:numPr>
          <w:ilvl w:val="2"/>
          <w:numId w:val="28"/>
        </w:numPr>
        <w:autoSpaceDE w:val="0"/>
        <w:autoSpaceDN w:val="0"/>
        <w:adjustRightInd w:val="0"/>
        <w:spacing w:before="0" w:after="240" w:line="240" w:lineRule="auto"/>
        <w:jc w:val="both"/>
        <w:rPr>
          <w:rFonts w:ascii="Arial" w:hAnsi="Arial" w:cs="Arial"/>
          <w:sz w:val="22"/>
          <w:szCs w:val="22"/>
        </w:rPr>
      </w:pPr>
      <w:r w:rsidRPr="007943A3">
        <w:rPr>
          <w:rFonts w:ascii="Arial" w:hAnsi="Arial" w:cs="Arial"/>
          <w:sz w:val="22"/>
          <w:szCs w:val="22"/>
        </w:rPr>
        <w:t xml:space="preserve">must be sent to the </w:t>
      </w:r>
      <w:r w:rsidR="00A25F60">
        <w:rPr>
          <w:rFonts w:ascii="Arial" w:hAnsi="Arial" w:cs="Arial"/>
          <w:sz w:val="22"/>
          <w:szCs w:val="22"/>
        </w:rPr>
        <w:t>r</w:t>
      </w:r>
      <w:r w:rsidRPr="007943A3">
        <w:rPr>
          <w:rFonts w:ascii="Arial" w:hAnsi="Arial" w:cs="Arial"/>
          <w:sz w:val="22"/>
          <w:szCs w:val="22"/>
        </w:rPr>
        <w:t xml:space="preserve">elevant </w:t>
      </w:r>
      <w:r w:rsidR="00A25F60">
        <w:rPr>
          <w:rFonts w:ascii="Arial" w:hAnsi="Arial" w:cs="Arial"/>
          <w:sz w:val="22"/>
          <w:szCs w:val="22"/>
        </w:rPr>
        <w:t>a</w:t>
      </w:r>
      <w:r w:rsidRPr="007943A3">
        <w:rPr>
          <w:rFonts w:ascii="Arial" w:hAnsi="Arial" w:cs="Arial"/>
          <w:sz w:val="22"/>
          <w:szCs w:val="22"/>
        </w:rPr>
        <w:t xml:space="preserve">ddress </w:t>
      </w:r>
      <w:r w:rsidR="00350718">
        <w:rPr>
          <w:rFonts w:ascii="Arial" w:hAnsi="Arial" w:cs="Arial"/>
          <w:sz w:val="22"/>
          <w:szCs w:val="22"/>
        </w:rPr>
        <w:t>under sub-clause 1</w:t>
      </w:r>
      <w:r w:rsidR="002D1ED9">
        <w:rPr>
          <w:rFonts w:ascii="Arial" w:hAnsi="Arial" w:cs="Arial"/>
          <w:sz w:val="22"/>
          <w:szCs w:val="22"/>
        </w:rPr>
        <w:t>2</w:t>
      </w:r>
      <w:r w:rsidR="00350718">
        <w:rPr>
          <w:rFonts w:ascii="Arial" w:hAnsi="Arial" w:cs="Arial"/>
          <w:sz w:val="22"/>
          <w:szCs w:val="22"/>
        </w:rPr>
        <w:t>.7</w:t>
      </w:r>
      <w:r w:rsidR="002D5495">
        <w:rPr>
          <w:rFonts w:ascii="Arial" w:hAnsi="Arial" w:cs="Arial"/>
          <w:sz w:val="22"/>
          <w:szCs w:val="22"/>
        </w:rPr>
        <w:t xml:space="preserve"> </w:t>
      </w:r>
      <w:r w:rsidRPr="007943A3">
        <w:rPr>
          <w:rFonts w:ascii="Arial" w:hAnsi="Arial" w:cs="Arial"/>
          <w:sz w:val="22"/>
          <w:szCs w:val="22"/>
        </w:rPr>
        <w:t>using one of the means specified in the following sub</w:t>
      </w:r>
      <w:r w:rsidR="00350718">
        <w:rPr>
          <w:rFonts w:ascii="Arial" w:hAnsi="Arial" w:cs="Arial"/>
          <w:sz w:val="22"/>
          <w:szCs w:val="22"/>
        </w:rPr>
        <w:t>-clauses</w:t>
      </w:r>
      <w:r w:rsidRPr="007943A3">
        <w:rPr>
          <w:rFonts w:ascii="Arial" w:hAnsi="Arial" w:cs="Arial"/>
          <w:sz w:val="22"/>
          <w:szCs w:val="22"/>
        </w:rPr>
        <w:t>:</w:t>
      </w:r>
    </w:p>
    <w:p w14:paraId="7AD55268" w14:textId="77777777" w:rsidR="00E92FAB" w:rsidRPr="007943A3" w:rsidRDefault="00E92FAB" w:rsidP="00702E72">
      <w:pPr>
        <w:pStyle w:val="List"/>
        <w:keepNext/>
        <w:numPr>
          <w:ilvl w:val="0"/>
          <w:numId w:val="19"/>
        </w:numPr>
        <w:jc w:val="both"/>
        <w:rPr>
          <w:sz w:val="22"/>
          <w:szCs w:val="22"/>
        </w:rPr>
      </w:pPr>
      <w:r w:rsidRPr="007943A3">
        <w:rPr>
          <w:sz w:val="22"/>
          <w:szCs w:val="22"/>
        </w:rPr>
        <w:t xml:space="preserve">by hand or </w:t>
      </w:r>
      <w:proofErr w:type="gramStart"/>
      <w:r w:rsidRPr="007943A3">
        <w:rPr>
          <w:sz w:val="22"/>
          <w:szCs w:val="22"/>
        </w:rPr>
        <w:t>courier;</w:t>
      </w:r>
      <w:proofErr w:type="gramEnd"/>
      <w:r w:rsidRPr="007943A3">
        <w:rPr>
          <w:sz w:val="22"/>
          <w:szCs w:val="22"/>
        </w:rPr>
        <w:t xml:space="preserve"> </w:t>
      </w:r>
    </w:p>
    <w:p w14:paraId="64C7684C" w14:textId="77777777" w:rsidR="00E92FAB" w:rsidRPr="007943A3" w:rsidRDefault="00E92FAB" w:rsidP="00702E72">
      <w:pPr>
        <w:pStyle w:val="List"/>
        <w:keepNext/>
        <w:numPr>
          <w:ilvl w:val="0"/>
          <w:numId w:val="19"/>
        </w:numPr>
        <w:jc w:val="both"/>
        <w:rPr>
          <w:sz w:val="22"/>
          <w:szCs w:val="22"/>
        </w:rPr>
      </w:pPr>
      <w:r w:rsidRPr="007943A3">
        <w:rPr>
          <w:sz w:val="22"/>
          <w:szCs w:val="22"/>
        </w:rPr>
        <w:t>by post; or</w:t>
      </w:r>
    </w:p>
    <w:p w14:paraId="50F92A03" w14:textId="77777777" w:rsidR="00E92FAB" w:rsidRPr="007943A3" w:rsidRDefault="00E92FAB" w:rsidP="00702E72">
      <w:pPr>
        <w:pStyle w:val="List"/>
        <w:keepNext/>
        <w:numPr>
          <w:ilvl w:val="0"/>
          <w:numId w:val="19"/>
        </w:numPr>
        <w:jc w:val="both"/>
        <w:rPr>
          <w:sz w:val="22"/>
          <w:szCs w:val="22"/>
        </w:rPr>
      </w:pPr>
      <w:r w:rsidRPr="007943A3">
        <w:rPr>
          <w:sz w:val="22"/>
          <w:szCs w:val="22"/>
        </w:rPr>
        <w:t>electronic transmission; and</w:t>
      </w:r>
    </w:p>
    <w:p w14:paraId="01CD9F58" w14:textId="4DA26115" w:rsidR="00E92FAB" w:rsidRPr="007943A3" w:rsidRDefault="00E92FAB" w:rsidP="00702E72">
      <w:pPr>
        <w:pStyle w:val="ClauseLevel3"/>
        <w:numPr>
          <w:ilvl w:val="2"/>
          <w:numId w:val="28"/>
        </w:numPr>
        <w:autoSpaceDE w:val="0"/>
        <w:autoSpaceDN w:val="0"/>
        <w:adjustRightInd w:val="0"/>
        <w:spacing w:before="0" w:after="240" w:line="240" w:lineRule="auto"/>
        <w:jc w:val="both"/>
        <w:rPr>
          <w:rFonts w:ascii="Arial" w:hAnsi="Arial" w:cs="Arial"/>
          <w:sz w:val="22"/>
          <w:szCs w:val="22"/>
        </w:rPr>
      </w:pPr>
      <w:r w:rsidRPr="007943A3">
        <w:rPr>
          <w:rFonts w:ascii="Arial" w:hAnsi="Arial" w:cs="Arial"/>
          <w:sz w:val="22"/>
          <w:szCs w:val="22"/>
        </w:rPr>
        <w:t xml:space="preserve">subject to </w:t>
      </w:r>
      <w:r w:rsidR="005552B7">
        <w:rPr>
          <w:rFonts w:ascii="Arial" w:hAnsi="Arial" w:cs="Arial"/>
          <w:sz w:val="22"/>
          <w:szCs w:val="22"/>
        </w:rPr>
        <w:t>sub-clause</w:t>
      </w:r>
      <w:r w:rsidRPr="007943A3">
        <w:rPr>
          <w:rFonts w:ascii="Arial" w:hAnsi="Arial" w:cs="Arial"/>
          <w:sz w:val="22"/>
          <w:szCs w:val="22"/>
        </w:rPr>
        <w:t xml:space="preserve"> </w:t>
      </w:r>
      <w:r w:rsidR="00350718">
        <w:rPr>
          <w:rFonts w:ascii="Arial" w:hAnsi="Arial" w:cs="Arial"/>
          <w:sz w:val="22"/>
          <w:szCs w:val="22"/>
        </w:rPr>
        <w:t>1</w:t>
      </w:r>
      <w:r w:rsidR="002D1ED9">
        <w:rPr>
          <w:rFonts w:ascii="Arial" w:hAnsi="Arial" w:cs="Arial"/>
          <w:sz w:val="22"/>
          <w:szCs w:val="22"/>
        </w:rPr>
        <w:t>2</w:t>
      </w:r>
      <w:r w:rsidR="00350718">
        <w:rPr>
          <w:rFonts w:ascii="Arial" w:hAnsi="Arial" w:cs="Arial"/>
          <w:sz w:val="22"/>
          <w:szCs w:val="22"/>
        </w:rPr>
        <w:t>.6</w:t>
      </w:r>
      <w:r w:rsidRPr="007943A3">
        <w:rPr>
          <w:rFonts w:ascii="Arial" w:hAnsi="Arial" w:cs="Arial"/>
          <w:sz w:val="22"/>
          <w:szCs w:val="22"/>
        </w:rPr>
        <w:t>(c) is delivered on a business day if delivery occurs before 5 p.m. or otherwise on the next business day; and</w:t>
      </w:r>
    </w:p>
    <w:p w14:paraId="486695CF" w14:textId="77777777" w:rsidR="00E92FAB" w:rsidRPr="007943A3" w:rsidRDefault="00E92FAB" w:rsidP="00702E72">
      <w:pPr>
        <w:pStyle w:val="ClauseLevel3"/>
        <w:numPr>
          <w:ilvl w:val="2"/>
          <w:numId w:val="28"/>
        </w:numPr>
        <w:autoSpaceDE w:val="0"/>
        <w:autoSpaceDN w:val="0"/>
        <w:adjustRightInd w:val="0"/>
        <w:spacing w:before="0" w:after="240" w:line="240" w:lineRule="auto"/>
        <w:jc w:val="both"/>
        <w:rPr>
          <w:rFonts w:ascii="Arial" w:hAnsi="Arial" w:cs="Arial"/>
          <w:sz w:val="22"/>
          <w:szCs w:val="22"/>
        </w:rPr>
      </w:pPr>
      <w:r w:rsidRPr="007943A3">
        <w:rPr>
          <w:rFonts w:ascii="Arial" w:hAnsi="Arial" w:cs="Arial"/>
          <w:sz w:val="22"/>
          <w:szCs w:val="22"/>
        </w:rPr>
        <w:t>is taken to have been delivered on a business day:</w:t>
      </w:r>
    </w:p>
    <w:p w14:paraId="228E11CD" w14:textId="1927CCA1" w:rsidR="00E92FAB" w:rsidRPr="007943A3" w:rsidRDefault="00E92FAB" w:rsidP="00702E72">
      <w:pPr>
        <w:pStyle w:val="List"/>
        <w:keepNext/>
        <w:numPr>
          <w:ilvl w:val="0"/>
          <w:numId w:val="20"/>
        </w:numPr>
        <w:jc w:val="both"/>
        <w:rPr>
          <w:sz w:val="22"/>
          <w:szCs w:val="22"/>
        </w:rPr>
      </w:pPr>
      <w:r w:rsidRPr="007943A3">
        <w:rPr>
          <w:sz w:val="22"/>
          <w:szCs w:val="22"/>
        </w:rPr>
        <w:t>by post, on the date that it should arrive in the ordinary course of the post from the date of posting for the method of postage used by the person giving the notice</w:t>
      </w:r>
      <w:r w:rsidR="00A02B9F">
        <w:rPr>
          <w:sz w:val="22"/>
          <w:szCs w:val="22"/>
        </w:rPr>
        <w:t>; or</w:t>
      </w:r>
    </w:p>
    <w:p w14:paraId="3F4DA9A8" w14:textId="77777777" w:rsidR="00E92FAB" w:rsidRPr="007943A3" w:rsidRDefault="00E92FAB" w:rsidP="00702E72">
      <w:pPr>
        <w:pStyle w:val="List"/>
        <w:keepNext/>
        <w:numPr>
          <w:ilvl w:val="0"/>
          <w:numId w:val="20"/>
        </w:numPr>
        <w:jc w:val="both"/>
        <w:rPr>
          <w:sz w:val="22"/>
          <w:szCs w:val="22"/>
        </w:rPr>
      </w:pPr>
      <w:r w:rsidRPr="007943A3">
        <w:rPr>
          <w:sz w:val="22"/>
          <w:szCs w:val="22"/>
        </w:rPr>
        <w:t>by electronic transmission on the day and at the hour of transmission, unless the sender receives a notice of failure of the transmission.</w:t>
      </w:r>
    </w:p>
    <w:p w14:paraId="2172771D" w14:textId="05CC6ECB" w:rsidR="00E92FAB" w:rsidRPr="007943A3" w:rsidRDefault="00E92FAB" w:rsidP="00702E72">
      <w:pPr>
        <w:pStyle w:val="ClauseLevel2"/>
        <w:keepNext w:val="0"/>
        <w:numPr>
          <w:ilvl w:val="1"/>
          <w:numId w:val="26"/>
        </w:numPr>
        <w:spacing w:before="0" w:after="240" w:line="240" w:lineRule="auto"/>
        <w:jc w:val="both"/>
        <w:rPr>
          <w:rFonts w:ascii="Arial" w:hAnsi="Arial" w:cs="Arial"/>
          <w:sz w:val="22"/>
          <w:szCs w:val="22"/>
        </w:rPr>
      </w:pPr>
      <w:r w:rsidRPr="007943A3">
        <w:rPr>
          <w:rFonts w:ascii="Arial" w:hAnsi="Arial" w:cs="Arial"/>
          <w:sz w:val="22"/>
          <w:szCs w:val="22"/>
        </w:rPr>
        <w:t xml:space="preserve">For the purposes of </w:t>
      </w:r>
      <w:r w:rsidR="00350718">
        <w:rPr>
          <w:rFonts w:ascii="Arial" w:hAnsi="Arial" w:cs="Arial"/>
          <w:sz w:val="22"/>
          <w:szCs w:val="22"/>
        </w:rPr>
        <w:t>sub-</w:t>
      </w:r>
      <w:r w:rsidR="002D5495">
        <w:rPr>
          <w:rFonts w:ascii="Arial" w:hAnsi="Arial" w:cs="Arial"/>
          <w:sz w:val="22"/>
          <w:szCs w:val="22"/>
        </w:rPr>
        <w:t>clause 1</w:t>
      </w:r>
      <w:r w:rsidR="002D1ED9">
        <w:rPr>
          <w:rFonts w:ascii="Arial" w:hAnsi="Arial" w:cs="Arial"/>
          <w:sz w:val="22"/>
          <w:szCs w:val="22"/>
        </w:rPr>
        <w:t>2</w:t>
      </w:r>
      <w:r w:rsidR="002D5495">
        <w:rPr>
          <w:rFonts w:ascii="Arial" w:hAnsi="Arial" w:cs="Arial"/>
          <w:sz w:val="22"/>
          <w:szCs w:val="22"/>
        </w:rPr>
        <w:t>.5</w:t>
      </w:r>
      <w:r w:rsidRPr="007943A3">
        <w:rPr>
          <w:rFonts w:ascii="Arial" w:hAnsi="Arial" w:cs="Arial"/>
          <w:sz w:val="22"/>
          <w:szCs w:val="22"/>
        </w:rPr>
        <w:t xml:space="preserve"> the </w:t>
      </w:r>
      <w:r w:rsidR="00A25F60">
        <w:rPr>
          <w:rFonts w:ascii="Arial" w:hAnsi="Arial" w:cs="Arial"/>
          <w:sz w:val="22"/>
          <w:szCs w:val="22"/>
        </w:rPr>
        <w:t>r</w:t>
      </w:r>
      <w:r w:rsidRPr="007943A3">
        <w:rPr>
          <w:rFonts w:ascii="Arial" w:hAnsi="Arial" w:cs="Arial"/>
          <w:sz w:val="22"/>
          <w:szCs w:val="22"/>
        </w:rPr>
        <w:t xml:space="preserve">elevant </w:t>
      </w:r>
      <w:r w:rsidR="00A25F60">
        <w:rPr>
          <w:rFonts w:ascii="Arial" w:hAnsi="Arial" w:cs="Arial"/>
          <w:sz w:val="22"/>
          <w:szCs w:val="22"/>
        </w:rPr>
        <w:t>a</w:t>
      </w:r>
      <w:r w:rsidRPr="007943A3">
        <w:rPr>
          <w:rFonts w:ascii="Arial" w:hAnsi="Arial" w:cs="Arial"/>
          <w:sz w:val="22"/>
          <w:szCs w:val="22"/>
        </w:rPr>
        <w:t>ddress for a notice to:</w:t>
      </w:r>
    </w:p>
    <w:p w14:paraId="3F504849" w14:textId="475CF2FC" w:rsidR="00E92FAB" w:rsidRPr="007943A3" w:rsidRDefault="00E92FAB" w:rsidP="00702E72">
      <w:pPr>
        <w:pStyle w:val="Quotationhanging"/>
        <w:ind w:left="1514" w:hanging="720"/>
        <w:jc w:val="both"/>
        <w:rPr>
          <w:rFonts w:eastAsia="Times"/>
          <w:sz w:val="22"/>
          <w:szCs w:val="22"/>
        </w:rPr>
      </w:pPr>
      <w:r w:rsidRPr="007943A3">
        <w:rPr>
          <w:rFonts w:eastAsia="Times"/>
          <w:sz w:val="22"/>
          <w:szCs w:val="22"/>
        </w:rPr>
        <w:t xml:space="preserve">(a)     the AEC </w:t>
      </w:r>
      <w:r w:rsidR="00FB482F">
        <w:rPr>
          <w:rFonts w:eastAsia="Times"/>
          <w:sz w:val="22"/>
          <w:szCs w:val="22"/>
        </w:rPr>
        <w:t xml:space="preserve">is </w:t>
      </w:r>
      <w:r w:rsidRPr="007943A3">
        <w:rPr>
          <w:rFonts w:eastAsia="Times"/>
          <w:sz w:val="22"/>
          <w:szCs w:val="22"/>
        </w:rPr>
        <w:t xml:space="preserve">to be directed to the attention of the </w:t>
      </w:r>
      <w:r w:rsidR="00E26467">
        <w:rPr>
          <w:rFonts w:eastAsia="Times"/>
          <w:sz w:val="22"/>
          <w:szCs w:val="22"/>
        </w:rPr>
        <w:t xml:space="preserve">Roll Data and </w:t>
      </w:r>
      <w:r w:rsidR="00800E80">
        <w:rPr>
          <w:rFonts w:eastAsia="Times"/>
          <w:sz w:val="22"/>
          <w:szCs w:val="22"/>
        </w:rPr>
        <w:t>Products</w:t>
      </w:r>
      <w:r w:rsidRPr="007943A3">
        <w:rPr>
          <w:rFonts w:eastAsia="Times"/>
          <w:sz w:val="22"/>
          <w:szCs w:val="22"/>
        </w:rPr>
        <w:t xml:space="preserve"> Section at:</w:t>
      </w:r>
    </w:p>
    <w:p w14:paraId="05F1ED91" w14:textId="77777777" w:rsidR="00E92FAB" w:rsidRPr="007943A3" w:rsidRDefault="00E92FAB" w:rsidP="00702E72">
      <w:pPr>
        <w:pStyle w:val="Quotationhanging"/>
        <w:ind w:left="2160" w:hanging="720"/>
        <w:jc w:val="both"/>
        <w:rPr>
          <w:sz w:val="22"/>
          <w:szCs w:val="22"/>
        </w:rPr>
      </w:pPr>
      <w:r w:rsidRPr="007943A3">
        <w:rPr>
          <w:sz w:val="22"/>
          <w:szCs w:val="22"/>
        </w:rPr>
        <w:t>(</w:t>
      </w:r>
      <w:proofErr w:type="spellStart"/>
      <w:r w:rsidRPr="007943A3">
        <w:rPr>
          <w:sz w:val="22"/>
          <w:szCs w:val="22"/>
        </w:rPr>
        <w:t>i</w:t>
      </w:r>
      <w:proofErr w:type="spellEnd"/>
      <w:r w:rsidRPr="007943A3">
        <w:rPr>
          <w:sz w:val="22"/>
          <w:szCs w:val="22"/>
        </w:rPr>
        <w:t>)      street address:</w:t>
      </w:r>
    </w:p>
    <w:p w14:paraId="2D338D5F" w14:textId="1423790A" w:rsidR="00E92FAB" w:rsidRPr="007943A3" w:rsidRDefault="000E53F2" w:rsidP="00702E72">
      <w:pPr>
        <w:pStyle w:val="Quotationhanging"/>
        <w:spacing w:after="0"/>
        <w:ind w:left="2160" w:firstLine="0"/>
        <w:jc w:val="both"/>
        <w:rPr>
          <w:sz w:val="22"/>
          <w:szCs w:val="22"/>
        </w:rPr>
      </w:pPr>
      <w:r>
        <w:rPr>
          <w:sz w:val="22"/>
          <w:szCs w:val="22"/>
        </w:rPr>
        <w:t>1</w:t>
      </w:r>
      <w:r w:rsidR="00800E80">
        <w:rPr>
          <w:sz w:val="22"/>
          <w:szCs w:val="22"/>
        </w:rPr>
        <w:t>2</w:t>
      </w:r>
      <w:r>
        <w:rPr>
          <w:sz w:val="22"/>
          <w:szCs w:val="22"/>
        </w:rPr>
        <w:t xml:space="preserve"> Mort</w:t>
      </w:r>
      <w:r w:rsidR="00E92FAB" w:rsidRPr="007943A3">
        <w:rPr>
          <w:sz w:val="22"/>
          <w:szCs w:val="22"/>
        </w:rPr>
        <w:t xml:space="preserve"> Street</w:t>
      </w:r>
    </w:p>
    <w:p w14:paraId="2DC34A1B" w14:textId="77777777" w:rsidR="00E92FAB" w:rsidRPr="007943A3" w:rsidRDefault="00E92FAB" w:rsidP="00702E72">
      <w:pPr>
        <w:pStyle w:val="Quotationhanging"/>
        <w:ind w:left="2160" w:firstLine="0"/>
        <w:jc w:val="both"/>
        <w:rPr>
          <w:sz w:val="22"/>
          <w:szCs w:val="22"/>
        </w:rPr>
      </w:pPr>
      <w:r w:rsidRPr="007943A3">
        <w:rPr>
          <w:sz w:val="22"/>
          <w:szCs w:val="22"/>
        </w:rPr>
        <w:t>Canberra ACT 2600</w:t>
      </w:r>
    </w:p>
    <w:p w14:paraId="37FECA6C" w14:textId="77777777" w:rsidR="00E92FAB" w:rsidRPr="007943A3" w:rsidRDefault="00E92FAB" w:rsidP="00702E72">
      <w:pPr>
        <w:pStyle w:val="Quotationhanging"/>
        <w:ind w:left="2160" w:hanging="720"/>
        <w:jc w:val="both"/>
        <w:rPr>
          <w:sz w:val="22"/>
          <w:szCs w:val="22"/>
        </w:rPr>
      </w:pPr>
      <w:r w:rsidRPr="007943A3">
        <w:rPr>
          <w:sz w:val="22"/>
          <w:szCs w:val="22"/>
        </w:rPr>
        <w:t>(ii)     postal address:</w:t>
      </w:r>
    </w:p>
    <w:p w14:paraId="44A85831" w14:textId="77777777" w:rsidR="00E92FAB" w:rsidRPr="007943A3" w:rsidRDefault="00E92FAB" w:rsidP="00702E72">
      <w:pPr>
        <w:pStyle w:val="Quotationhanging"/>
        <w:spacing w:after="0"/>
        <w:ind w:hanging="108"/>
        <w:jc w:val="both"/>
        <w:rPr>
          <w:sz w:val="22"/>
          <w:szCs w:val="22"/>
        </w:rPr>
      </w:pPr>
      <w:r w:rsidRPr="007943A3">
        <w:rPr>
          <w:sz w:val="22"/>
          <w:szCs w:val="22"/>
        </w:rPr>
        <w:t>Locked Bag 4007</w:t>
      </w:r>
    </w:p>
    <w:p w14:paraId="094C2A2B" w14:textId="77777777" w:rsidR="00E92FAB" w:rsidRPr="007943A3" w:rsidRDefault="00E92FAB" w:rsidP="00702E72">
      <w:pPr>
        <w:pStyle w:val="Quotationhanging"/>
        <w:ind w:hanging="108"/>
        <w:jc w:val="both"/>
        <w:rPr>
          <w:sz w:val="22"/>
          <w:szCs w:val="22"/>
        </w:rPr>
      </w:pPr>
      <w:r w:rsidRPr="007943A3">
        <w:rPr>
          <w:sz w:val="22"/>
          <w:szCs w:val="22"/>
        </w:rPr>
        <w:t>Canberra ACT 2601</w:t>
      </w:r>
    </w:p>
    <w:p w14:paraId="49FA6958" w14:textId="0E191366" w:rsidR="00E92FAB" w:rsidRDefault="00E92FAB" w:rsidP="003C241C">
      <w:pPr>
        <w:pStyle w:val="Quotationhanging"/>
        <w:numPr>
          <w:ilvl w:val="0"/>
          <w:numId w:val="20"/>
        </w:numPr>
        <w:jc w:val="both"/>
        <w:rPr>
          <w:sz w:val="22"/>
          <w:szCs w:val="22"/>
        </w:rPr>
      </w:pPr>
      <w:r w:rsidRPr="007943A3">
        <w:rPr>
          <w:sz w:val="22"/>
          <w:szCs w:val="22"/>
        </w:rPr>
        <w:t xml:space="preserve">email: </w:t>
      </w:r>
      <w:hyperlink r:id="rId10" w:history="1">
        <w:r w:rsidR="003C241C" w:rsidRPr="001C09D3">
          <w:rPr>
            <w:rStyle w:val="Hyperlink"/>
            <w:sz w:val="22"/>
            <w:szCs w:val="22"/>
          </w:rPr>
          <w:t>rps@aec.gov.au</w:t>
        </w:r>
      </w:hyperlink>
    </w:p>
    <w:p w14:paraId="100A9D97" w14:textId="77777777" w:rsidR="003C241C" w:rsidRPr="007943A3" w:rsidRDefault="003C241C" w:rsidP="003C241C">
      <w:pPr>
        <w:pStyle w:val="Quotationhanging"/>
        <w:ind w:left="2160" w:firstLine="0"/>
        <w:jc w:val="both"/>
        <w:rPr>
          <w:sz w:val="22"/>
          <w:szCs w:val="22"/>
        </w:rPr>
      </w:pPr>
    </w:p>
    <w:p w14:paraId="26A837E0" w14:textId="533737E4" w:rsidR="00E92FAB" w:rsidRDefault="00E92FAB" w:rsidP="00702E72">
      <w:pPr>
        <w:pStyle w:val="Quotationhanging"/>
        <w:ind w:left="2160" w:hanging="720"/>
        <w:jc w:val="both"/>
        <w:rPr>
          <w:sz w:val="22"/>
          <w:szCs w:val="22"/>
        </w:rPr>
      </w:pPr>
      <w:r w:rsidRPr="007943A3">
        <w:rPr>
          <w:sz w:val="22"/>
          <w:szCs w:val="22"/>
        </w:rPr>
        <w:t xml:space="preserve">until otherwise notified by the AEC to the </w:t>
      </w:r>
      <w:r w:rsidR="007C0C36">
        <w:rPr>
          <w:sz w:val="22"/>
          <w:szCs w:val="22"/>
        </w:rPr>
        <w:t>Authority</w:t>
      </w:r>
      <w:r w:rsidRPr="007943A3">
        <w:rPr>
          <w:sz w:val="22"/>
          <w:szCs w:val="22"/>
        </w:rPr>
        <w:t>;</w:t>
      </w:r>
      <w:r w:rsidR="00A02B9F">
        <w:rPr>
          <w:sz w:val="22"/>
          <w:szCs w:val="22"/>
        </w:rPr>
        <w:t xml:space="preserve"> and</w:t>
      </w:r>
    </w:p>
    <w:p w14:paraId="03F84EEC" w14:textId="77777777" w:rsidR="003C241C" w:rsidRDefault="003C241C" w:rsidP="003C241C">
      <w:pPr>
        <w:pStyle w:val="Quotationhanging"/>
        <w:ind w:left="0" w:firstLine="0"/>
        <w:jc w:val="both"/>
        <w:rPr>
          <w:sz w:val="22"/>
          <w:szCs w:val="22"/>
        </w:rPr>
      </w:pPr>
    </w:p>
    <w:p w14:paraId="40E9C54A" w14:textId="77777777" w:rsidR="003C241C" w:rsidRDefault="003C241C" w:rsidP="003C241C">
      <w:pPr>
        <w:pStyle w:val="Quotationhanging"/>
        <w:ind w:left="0" w:firstLine="0"/>
        <w:jc w:val="both"/>
        <w:rPr>
          <w:sz w:val="22"/>
          <w:szCs w:val="22"/>
        </w:rPr>
      </w:pPr>
    </w:p>
    <w:p w14:paraId="06BFC72E" w14:textId="77777777" w:rsidR="003C241C" w:rsidRDefault="003C241C" w:rsidP="003C241C">
      <w:pPr>
        <w:pStyle w:val="Quotationhanging"/>
        <w:ind w:left="0" w:firstLine="0"/>
        <w:jc w:val="both"/>
        <w:rPr>
          <w:sz w:val="22"/>
          <w:szCs w:val="22"/>
        </w:rPr>
      </w:pPr>
    </w:p>
    <w:p w14:paraId="35297B25" w14:textId="77777777" w:rsidR="003C241C" w:rsidRPr="007943A3" w:rsidRDefault="003C241C" w:rsidP="003C241C">
      <w:pPr>
        <w:pStyle w:val="Quotationhanging"/>
        <w:ind w:left="0" w:firstLine="0"/>
        <w:jc w:val="both"/>
        <w:rPr>
          <w:sz w:val="22"/>
          <w:szCs w:val="22"/>
        </w:rPr>
      </w:pPr>
    </w:p>
    <w:p w14:paraId="4D44A9EA" w14:textId="77777777" w:rsidR="003C241C" w:rsidRDefault="003C241C" w:rsidP="00702E72">
      <w:pPr>
        <w:pStyle w:val="Quotationhanging"/>
        <w:ind w:left="1514" w:hanging="720"/>
        <w:jc w:val="both"/>
        <w:rPr>
          <w:rFonts w:eastAsia="Times"/>
          <w:sz w:val="22"/>
          <w:szCs w:val="22"/>
        </w:rPr>
      </w:pPr>
    </w:p>
    <w:p w14:paraId="1E745D3A" w14:textId="13660E70" w:rsidR="00E92FAB" w:rsidRPr="007943A3" w:rsidRDefault="00E92FAB" w:rsidP="00702E72">
      <w:pPr>
        <w:pStyle w:val="Quotationhanging"/>
        <w:ind w:left="1514" w:hanging="720"/>
        <w:jc w:val="both"/>
        <w:rPr>
          <w:rFonts w:eastAsia="Times"/>
          <w:sz w:val="22"/>
          <w:szCs w:val="22"/>
        </w:rPr>
      </w:pPr>
      <w:r w:rsidRPr="007943A3">
        <w:rPr>
          <w:rFonts w:eastAsia="Times"/>
          <w:sz w:val="22"/>
          <w:szCs w:val="22"/>
        </w:rPr>
        <w:t xml:space="preserve">(b)     the </w:t>
      </w:r>
      <w:r w:rsidR="007C0C36">
        <w:rPr>
          <w:sz w:val="22"/>
          <w:szCs w:val="22"/>
        </w:rPr>
        <w:t>Authority</w:t>
      </w:r>
      <w:r w:rsidR="007C0C36" w:rsidRPr="007943A3">
        <w:rPr>
          <w:rFonts w:eastAsia="Times"/>
          <w:sz w:val="22"/>
          <w:szCs w:val="22"/>
        </w:rPr>
        <w:t xml:space="preserve"> </w:t>
      </w:r>
      <w:r w:rsidRPr="007943A3">
        <w:rPr>
          <w:rFonts w:eastAsia="Times"/>
          <w:sz w:val="22"/>
          <w:szCs w:val="22"/>
        </w:rPr>
        <w:t xml:space="preserve">to be directed to the attention of </w:t>
      </w:r>
      <w:r w:rsidRPr="003C281D">
        <w:rPr>
          <w:rFonts w:eastAsia="Times"/>
          <w:sz w:val="22"/>
          <w:szCs w:val="22"/>
          <w:highlight w:val="yellow"/>
        </w:rPr>
        <w:t>[name]</w:t>
      </w:r>
      <w:r w:rsidRPr="007943A3">
        <w:rPr>
          <w:rFonts w:eastAsia="Times"/>
          <w:sz w:val="22"/>
          <w:szCs w:val="22"/>
        </w:rPr>
        <w:t xml:space="preserve"> at:</w:t>
      </w:r>
    </w:p>
    <w:p w14:paraId="71292D2B" w14:textId="77777777" w:rsidR="00E92FAB" w:rsidRPr="003C281D" w:rsidRDefault="00E92FAB" w:rsidP="00702E72">
      <w:pPr>
        <w:pStyle w:val="Quotationhanging"/>
        <w:ind w:left="2160" w:hanging="720"/>
        <w:jc w:val="both"/>
        <w:rPr>
          <w:sz w:val="22"/>
          <w:szCs w:val="22"/>
          <w:highlight w:val="yellow"/>
        </w:rPr>
      </w:pPr>
      <w:r w:rsidRPr="003C281D">
        <w:rPr>
          <w:sz w:val="22"/>
          <w:szCs w:val="22"/>
          <w:highlight w:val="yellow"/>
        </w:rPr>
        <w:t>(</w:t>
      </w:r>
      <w:proofErr w:type="spellStart"/>
      <w:r w:rsidRPr="003C281D">
        <w:rPr>
          <w:sz w:val="22"/>
          <w:szCs w:val="22"/>
          <w:highlight w:val="yellow"/>
        </w:rPr>
        <w:t>i</w:t>
      </w:r>
      <w:proofErr w:type="spellEnd"/>
      <w:r w:rsidRPr="003C281D">
        <w:rPr>
          <w:sz w:val="22"/>
          <w:szCs w:val="22"/>
          <w:highlight w:val="yellow"/>
        </w:rPr>
        <w:t xml:space="preserve">)      street address:     </w:t>
      </w:r>
    </w:p>
    <w:p w14:paraId="53B6C62D" w14:textId="77777777" w:rsidR="00E92FAB" w:rsidRPr="003C281D" w:rsidRDefault="00E92FAB" w:rsidP="00702E72">
      <w:pPr>
        <w:pStyle w:val="Quotationhanging"/>
        <w:ind w:left="2160" w:hanging="720"/>
        <w:jc w:val="both"/>
        <w:rPr>
          <w:sz w:val="22"/>
          <w:szCs w:val="22"/>
          <w:highlight w:val="yellow"/>
        </w:rPr>
      </w:pPr>
      <w:r w:rsidRPr="003C281D">
        <w:rPr>
          <w:sz w:val="22"/>
          <w:szCs w:val="22"/>
          <w:highlight w:val="yellow"/>
        </w:rPr>
        <w:t xml:space="preserve">(ii)     postal address:    </w:t>
      </w:r>
    </w:p>
    <w:p w14:paraId="25DD9A6B" w14:textId="77777777" w:rsidR="00E92FAB" w:rsidRPr="007943A3" w:rsidRDefault="00E92FAB" w:rsidP="00702E72">
      <w:pPr>
        <w:pStyle w:val="Quotationhanging"/>
        <w:ind w:left="2160" w:hanging="720"/>
        <w:jc w:val="both"/>
        <w:rPr>
          <w:sz w:val="22"/>
          <w:szCs w:val="22"/>
        </w:rPr>
      </w:pPr>
      <w:r w:rsidRPr="003C281D">
        <w:rPr>
          <w:sz w:val="22"/>
          <w:szCs w:val="22"/>
          <w:highlight w:val="yellow"/>
        </w:rPr>
        <w:t>(iii)     email:</w:t>
      </w:r>
      <w:r w:rsidRPr="007943A3">
        <w:rPr>
          <w:sz w:val="22"/>
          <w:szCs w:val="22"/>
        </w:rPr>
        <w:t xml:space="preserve">         </w:t>
      </w:r>
    </w:p>
    <w:p w14:paraId="3CB689BE" w14:textId="0D1B7132" w:rsidR="007C0C36" w:rsidRDefault="00E92FAB" w:rsidP="003C241C">
      <w:pPr>
        <w:pStyle w:val="Quotationhanging"/>
        <w:ind w:left="2160" w:hanging="720"/>
        <w:jc w:val="both"/>
        <w:rPr>
          <w:sz w:val="22"/>
          <w:szCs w:val="22"/>
        </w:rPr>
      </w:pPr>
      <w:r w:rsidRPr="007943A3">
        <w:rPr>
          <w:sz w:val="22"/>
          <w:szCs w:val="22"/>
        </w:rPr>
        <w:t xml:space="preserve">Until otherwise notified by the </w:t>
      </w:r>
      <w:r w:rsidR="007C0C36">
        <w:rPr>
          <w:sz w:val="22"/>
          <w:szCs w:val="22"/>
        </w:rPr>
        <w:t>Authority</w:t>
      </w:r>
      <w:r w:rsidR="007C0C36" w:rsidRPr="007943A3">
        <w:rPr>
          <w:sz w:val="22"/>
          <w:szCs w:val="22"/>
        </w:rPr>
        <w:t xml:space="preserve"> </w:t>
      </w:r>
      <w:r w:rsidRPr="007943A3">
        <w:rPr>
          <w:sz w:val="22"/>
          <w:szCs w:val="22"/>
        </w:rPr>
        <w:t>to the AEC.</w:t>
      </w:r>
    </w:p>
    <w:p w14:paraId="3ECB5F4F" w14:textId="77777777" w:rsidR="003C241C" w:rsidRDefault="003C241C" w:rsidP="003C241C">
      <w:pPr>
        <w:pStyle w:val="Quotationhanging"/>
        <w:ind w:left="2160" w:hanging="720"/>
        <w:jc w:val="both"/>
        <w:rPr>
          <w:b/>
          <w:sz w:val="22"/>
          <w:szCs w:val="22"/>
        </w:rPr>
      </w:pPr>
    </w:p>
    <w:p w14:paraId="78E8070A" w14:textId="374066DA" w:rsidR="00E92FAB" w:rsidRPr="007C0C36" w:rsidRDefault="00E92FAB" w:rsidP="00702E72">
      <w:pPr>
        <w:pStyle w:val="List"/>
        <w:numPr>
          <w:ilvl w:val="0"/>
          <w:numId w:val="10"/>
        </w:numPr>
        <w:jc w:val="both"/>
        <w:rPr>
          <w:rFonts w:cs="Arial"/>
          <w:b/>
          <w:sz w:val="22"/>
          <w:szCs w:val="22"/>
        </w:rPr>
      </w:pPr>
      <w:r w:rsidRPr="007C0C36">
        <w:rPr>
          <w:rFonts w:cs="Arial"/>
          <w:b/>
          <w:sz w:val="22"/>
          <w:szCs w:val="22"/>
        </w:rPr>
        <w:t>Execution</w:t>
      </w:r>
    </w:p>
    <w:p w14:paraId="06CF51AB" w14:textId="3702F506" w:rsidR="00E92FAB" w:rsidRPr="007943A3" w:rsidRDefault="002E160A" w:rsidP="00702E72">
      <w:pPr>
        <w:keepNext/>
        <w:tabs>
          <w:tab w:val="right" w:leader="dot" w:pos="7938"/>
          <w:tab w:val="right" w:leader="dot" w:pos="9072"/>
        </w:tabs>
        <w:jc w:val="both"/>
        <w:rPr>
          <w:rFonts w:ascii="Arial" w:hAnsi="Arial" w:cs="Arial"/>
          <w:sz w:val="22"/>
          <w:szCs w:val="22"/>
        </w:rPr>
      </w:pPr>
      <w:r>
        <w:rPr>
          <w:rFonts w:ascii="Arial" w:hAnsi="Arial" w:cs="Arial"/>
          <w:sz w:val="22"/>
          <w:szCs w:val="22"/>
        </w:rPr>
        <w:t xml:space="preserve">Executed </w:t>
      </w:r>
      <w:proofErr w:type="gramStart"/>
      <w:r>
        <w:rPr>
          <w:rFonts w:ascii="Arial" w:hAnsi="Arial" w:cs="Arial"/>
          <w:sz w:val="22"/>
          <w:szCs w:val="22"/>
        </w:rPr>
        <w:t>on</w:t>
      </w:r>
      <w:proofErr w:type="gramEnd"/>
      <w:r>
        <w:rPr>
          <w:rFonts w:ascii="Arial" w:hAnsi="Arial" w:cs="Arial"/>
          <w:sz w:val="22"/>
          <w:szCs w:val="22"/>
        </w:rPr>
        <w:tab/>
        <w:t>202</w:t>
      </w:r>
      <w:r w:rsidR="00800E80">
        <w:rPr>
          <w:rFonts w:ascii="Arial" w:hAnsi="Arial" w:cs="Arial"/>
          <w:sz w:val="22"/>
          <w:szCs w:val="22"/>
        </w:rPr>
        <w:t>5</w:t>
      </w:r>
    </w:p>
    <w:p w14:paraId="5A7CBFFF" w14:textId="77777777" w:rsidR="00E92FAB" w:rsidRPr="007943A3" w:rsidRDefault="00E92FAB" w:rsidP="00702E72">
      <w:pPr>
        <w:keepNext/>
        <w:tabs>
          <w:tab w:val="right" w:leader="dot" w:pos="7938"/>
          <w:tab w:val="right" w:leader="dot" w:pos="9072"/>
        </w:tabs>
        <w:jc w:val="both"/>
        <w:rPr>
          <w:rFonts w:ascii="Arial" w:hAnsi="Arial" w:cs="Arial"/>
          <w:sz w:val="22"/>
          <w:szCs w:val="22"/>
        </w:rPr>
      </w:pPr>
    </w:p>
    <w:p w14:paraId="7EDE8049" w14:textId="77777777" w:rsidR="00E92FAB" w:rsidRPr="007943A3" w:rsidRDefault="00E92FAB" w:rsidP="00702E72">
      <w:pPr>
        <w:keepNext/>
        <w:tabs>
          <w:tab w:val="right" w:leader="dot" w:pos="7938"/>
          <w:tab w:val="right" w:leader="dot" w:pos="9072"/>
        </w:tabs>
        <w:jc w:val="both"/>
        <w:rPr>
          <w:rFonts w:ascii="Arial" w:hAnsi="Arial" w:cs="Arial"/>
          <w:sz w:val="22"/>
          <w:szCs w:val="22"/>
        </w:rPr>
      </w:pPr>
    </w:p>
    <w:tbl>
      <w:tblPr>
        <w:tblW w:w="9540" w:type="dxa"/>
        <w:tblInd w:w="108" w:type="dxa"/>
        <w:tblLayout w:type="fixed"/>
        <w:tblLook w:val="0000" w:firstRow="0" w:lastRow="0" w:firstColumn="0" w:lastColumn="0" w:noHBand="0" w:noVBand="0"/>
      </w:tblPr>
      <w:tblGrid>
        <w:gridCol w:w="5040"/>
        <w:gridCol w:w="360"/>
        <w:gridCol w:w="4140"/>
      </w:tblGrid>
      <w:tr w:rsidR="00E92FAB" w:rsidRPr="007943A3" w14:paraId="2FEC6977" w14:textId="77777777" w:rsidTr="00992B93">
        <w:trPr>
          <w:cantSplit/>
        </w:trPr>
        <w:tc>
          <w:tcPr>
            <w:tcW w:w="5040" w:type="dxa"/>
          </w:tcPr>
          <w:p w14:paraId="38EC6AE1" w14:textId="128D1008" w:rsidR="00E92FAB" w:rsidRPr="007943A3" w:rsidRDefault="00E92FAB" w:rsidP="00702E72">
            <w:pPr>
              <w:pStyle w:val="BodyText1"/>
              <w:jc w:val="both"/>
              <w:rPr>
                <w:sz w:val="22"/>
              </w:rPr>
            </w:pPr>
            <w:r w:rsidRPr="007943A3">
              <w:rPr>
                <w:sz w:val="22"/>
              </w:rPr>
              <w:t xml:space="preserve">Signed by </w:t>
            </w:r>
            <w:r w:rsidRPr="003C281D">
              <w:rPr>
                <w:sz w:val="22"/>
                <w:highlight w:val="yellow"/>
              </w:rPr>
              <w:t>[name], [</w:t>
            </w:r>
            <w:r w:rsidR="007C0C36" w:rsidRPr="003C281D">
              <w:rPr>
                <w:sz w:val="22"/>
                <w:highlight w:val="yellow"/>
              </w:rPr>
              <w:t>Agency Head/CEO</w:t>
            </w:r>
            <w:r w:rsidRPr="003C281D">
              <w:rPr>
                <w:sz w:val="22"/>
                <w:highlight w:val="yellow"/>
              </w:rPr>
              <w:t>],</w:t>
            </w:r>
            <w:r w:rsidRPr="007943A3">
              <w:rPr>
                <w:sz w:val="22"/>
              </w:rPr>
              <w:t xml:space="preserve"> who is duly authorised to make this </w:t>
            </w:r>
            <w:r w:rsidR="001E615D">
              <w:rPr>
                <w:sz w:val="22"/>
              </w:rPr>
              <w:t>agreeme</w:t>
            </w:r>
            <w:r w:rsidR="00E323AE">
              <w:rPr>
                <w:sz w:val="22"/>
              </w:rPr>
              <w:t>n</w:t>
            </w:r>
            <w:r w:rsidR="001E615D">
              <w:rPr>
                <w:sz w:val="22"/>
              </w:rPr>
              <w:t>t</w:t>
            </w:r>
            <w:r w:rsidRPr="007943A3">
              <w:rPr>
                <w:sz w:val="22"/>
              </w:rPr>
              <w:t xml:space="preserve"> on behalf of the </w:t>
            </w:r>
            <w:r w:rsidR="007C0C36">
              <w:rPr>
                <w:sz w:val="22"/>
              </w:rPr>
              <w:t>Authority</w:t>
            </w:r>
            <w:r w:rsidRPr="007943A3">
              <w:rPr>
                <w:sz w:val="22"/>
              </w:rPr>
              <w:t xml:space="preserve"> in the presence of:</w:t>
            </w:r>
          </w:p>
          <w:p w14:paraId="60CD050A" w14:textId="77777777" w:rsidR="00E92FAB" w:rsidRPr="007943A3" w:rsidRDefault="00E92FAB" w:rsidP="00702E72">
            <w:pPr>
              <w:pStyle w:val="BodyText1"/>
              <w:tabs>
                <w:tab w:val="right" w:leader="dot" w:pos="4820"/>
              </w:tabs>
              <w:spacing w:before="1680" w:after="0"/>
              <w:jc w:val="both"/>
              <w:rPr>
                <w:sz w:val="22"/>
              </w:rPr>
            </w:pPr>
            <w:r w:rsidRPr="007943A3">
              <w:rPr>
                <w:sz w:val="22"/>
              </w:rPr>
              <w:tab/>
            </w:r>
          </w:p>
          <w:p w14:paraId="34473F87" w14:textId="77777777" w:rsidR="00E92FAB" w:rsidRPr="007943A3" w:rsidRDefault="00E92FAB" w:rsidP="00702E72">
            <w:pPr>
              <w:pStyle w:val="BodyText1"/>
              <w:jc w:val="both"/>
              <w:rPr>
                <w:sz w:val="22"/>
              </w:rPr>
            </w:pPr>
            <w:r w:rsidRPr="007943A3">
              <w:rPr>
                <w:sz w:val="22"/>
              </w:rPr>
              <w:t>(Signature of witness)</w:t>
            </w:r>
          </w:p>
          <w:p w14:paraId="2C5CF14A" w14:textId="77777777" w:rsidR="00E92FAB" w:rsidRPr="007943A3" w:rsidRDefault="00E92FAB" w:rsidP="00702E72">
            <w:pPr>
              <w:pStyle w:val="BodyText1"/>
              <w:tabs>
                <w:tab w:val="right" w:leader="dot" w:pos="4820"/>
              </w:tabs>
              <w:spacing w:before="480" w:after="0"/>
              <w:jc w:val="both"/>
              <w:rPr>
                <w:sz w:val="22"/>
              </w:rPr>
            </w:pPr>
            <w:r w:rsidRPr="007943A3">
              <w:rPr>
                <w:sz w:val="22"/>
              </w:rPr>
              <w:tab/>
            </w:r>
          </w:p>
          <w:p w14:paraId="04A17628" w14:textId="77777777" w:rsidR="00E92FAB" w:rsidRPr="007943A3" w:rsidRDefault="00E92FAB" w:rsidP="00702E72">
            <w:pPr>
              <w:pStyle w:val="BodyText1"/>
              <w:jc w:val="both"/>
              <w:rPr>
                <w:i/>
                <w:sz w:val="22"/>
              </w:rPr>
            </w:pPr>
            <w:r w:rsidRPr="007943A3">
              <w:rPr>
                <w:sz w:val="22"/>
              </w:rPr>
              <w:t>(Name of witness)</w:t>
            </w:r>
          </w:p>
        </w:tc>
        <w:tc>
          <w:tcPr>
            <w:tcW w:w="360" w:type="dxa"/>
          </w:tcPr>
          <w:p w14:paraId="413EA0F1" w14:textId="37295F7C" w:rsidR="00E92FAB" w:rsidRPr="007943A3" w:rsidRDefault="00E92FAB" w:rsidP="00702E72">
            <w:pPr>
              <w:ind w:left="131"/>
              <w:jc w:val="both"/>
              <w:rPr>
                <w:rFonts w:ascii="Arial" w:hAnsi="Arial" w:cs="Arial"/>
                <w:b/>
                <w:bCs/>
                <w:sz w:val="22"/>
                <w:szCs w:val="22"/>
              </w:rPr>
            </w:pPr>
            <w:r w:rsidRPr="007943A3">
              <w:rPr>
                <w:rFonts w:ascii="Arial" w:hAnsi="Arial" w:cs="Arial"/>
                <w:b/>
                <w:bCs/>
                <w:sz w:val="22"/>
                <w:szCs w:val="22"/>
              </w:rPr>
              <w:t>))))))))</w:t>
            </w:r>
            <w:r w:rsidR="007C0C36">
              <w:rPr>
                <w:rFonts w:ascii="Arial" w:hAnsi="Arial" w:cs="Arial"/>
                <w:b/>
                <w:bCs/>
                <w:sz w:val="22"/>
                <w:szCs w:val="22"/>
              </w:rPr>
              <w:t>))</w:t>
            </w:r>
          </w:p>
        </w:tc>
        <w:tc>
          <w:tcPr>
            <w:tcW w:w="4140" w:type="dxa"/>
          </w:tcPr>
          <w:p w14:paraId="1AB1112C" w14:textId="77777777" w:rsidR="00E92FAB" w:rsidRPr="007943A3" w:rsidRDefault="00E92FAB" w:rsidP="00702E72">
            <w:pPr>
              <w:pStyle w:val="BodyText1"/>
              <w:numPr>
                <w:ilvl w:val="0"/>
                <w:numId w:val="0"/>
              </w:numPr>
              <w:tabs>
                <w:tab w:val="right" w:leader="dot" w:pos="4820"/>
              </w:tabs>
              <w:spacing w:before="2440" w:after="0"/>
              <w:jc w:val="both"/>
              <w:rPr>
                <w:sz w:val="22"/>
              </w:rPr>
            </w:pPr>
            <w:r w:rsidRPr="007943A3">
              <w:rPr>
                <w:sz w:val="22"/>
              </w:rPr>
              <w:tab/>
            </w:r>
          </w:p>
          <w:p w14:paraId="15EC93BD" w14:textId="77777777" w:rsidR="00E92FAB" w:rsidRPr="007943A3" w:rsidRDefault="00E92FAB" w:rsidP="00702E72">
            <w:pPr>
              <w:pStyle w:val="BodyText1"/>
              <w:jc w:val="both"/>
              <w:rPr>
                <w:sz w:val="22"/>
              </w:rPr>
            </w:pPr>
            <w:r w:rsidRPr="007943A3">
              <w:rPr>
                <w:sz w:val="22"/>
              </w:rPr>
              <w:t>(Signature)</w:t>
            </w:r>
          </w:p>
        </w:tc>
      </w:tr>
    </w:tbl>
    <w:p w14:paraId="660EDD54" w14:textId="3E759BCD" w:rsidR="0004174C" w:rsidRPr="00E45821" w:rsidRDefault="0004174C" w:rsidP="00702E72">
      <w:pPr>
        <w:jc w:val="both"/>
        <w:rPr>
          <w:rFonts w:ascii="Arial" w:hAnsi="Arial" w:cs="Arial"/>
          <w:sz w:val="22"/>
          <w:szCs w:val="22"/>
        </w:rPr>
      </w:pPr>
    </w:p>
    <w:sectPr w:rsidR="0004174C" w:rsidRPr="00E45821" w:rsidSect="004C0BE9">
      <w:headerReference w:type="default" r:id="rId11"/>
      <w:footerReference w:type="default" r:id="rId12"/>
      <w:headerReference w:type="first" r:id="rId13"/>
      <w:footerReference w:type="first" r:id="rId14"/>
      <w:pgSz w:w="11907" w:h="16840" w:code="9"/>
      <w:pgMar w:top="1440" w:right="1080" w:bottom="1440" w:left="1080" w:header="720" w:footer="56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4ADD" w14:textId="77777777" w:rsidR="00AB0C38" w:rsidRDefault="00AB0C38">
      <w:r>
        <w:separator/>
      </w:r>
    </w:p>
  </w:endnote>
  <w:endnote w:type="continuationSeparator" w:id="0">
    <w:p w14:paraId="4002B49B" w14:textId="77777777" w:rsidR="00AB0C38" w:rsidRDefault="00AB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551B" w14:textId="4BA78D42" w:rsidR="00E71C7D" w:rsidRDefault="00035551" w:rsidP="00840BDC">
    <w:pPr>
      <w:pStyle w:val="Footer"/>
      <w:tabs>
        <w:tab w:val="clear" w:pos="4320"/>
        <w:tab w:val="clear" w:pos="8640"/>
        <w:tab w:val="right" w:pos="9072"/>
      </w:tabs>
      <w:spacing w:before="240"/>
    </w:pPr>
    <w:r>
      <w:t>Memorandum of Understanding with</w:t>
    </w:r>
    <w:r w:rsidR="00E71C7D">
      <w:t xml:space="preserve"> </w:t>
    </w:r>
    <w:r w:rsidR="00AD4364" w:rsidRPr="004C0BE9">
      <w:rPr>
        <w:highlight w:val="yellow"/>
      </w:rPr>
      <w:t>Agency name</w:t>
    </w:r>
    <w:r w:rsidR="00E80920">
      <w:t xml:space="preserve"> </w:t>
    </w:r>
    <w:r w:rsidR="00902295">
      <w:t xml:space="preserve">for the </w:t>
    </w:r>
    <w:r w:rsidR="00E71C7D">
      <w:t xml:space="preserve">Safeguard </w:t>
    </w:r>
    <w:r w:rsidR="00902295">
      <w:t xml:space="preserve">of </w:t>
    </w:r>
    <w:r w:rsidR="00E71C7D">
      <w:t>Elector Information</w:t>
    </w:r>
    <w:r w:rsidR="00E71C7D">
      <w:tab/>
      <w:t xml:space="preserve">Page </w:t>
    </w:r>
    <w:r w:rsidR="00E71C7D">
      <w:fldChar w:fldCharType="begin"/>
    </w:r>
    <w:r w:rsidR="00E71C7D">
      <w:instrText xml:space="preserve"> PAGE   \* MERGEFORMAT </w:instrText>
    </w:r>
    <w:r w:rsidR="00E71C7D">
      <w:fldChar w:fldCharType="separate"/>
    </w:r>
    <w:r w:rsidR="003C281D">
      <w:rPr>
        <w:noProof/>
      </w:rPr>
      <w:t>9</w:t>
    </w:r>
    <w:r w:rsidR="00E71C7D">
      <w:rPr>
        <w:noProof/>
      </w:rPr>
      <w:fldChar w:fldCharType="end"/>
    </w:r>
    <w:r w:rsidR="00E71C7D">
      <w:rPr>
        <w:noProof/>
      </w:rPr>
      <w:t xml:space="preserve"> of </w:t>
    </w:r>
    <w:r w:rsidR="00E71C7D">
      <w:rPr>
        <w:noProof/>
      </w:rPr>
      <w:fldChar w:fldCharType="begin"/>
    </w:r>
    <w:r w:rsidR="00E71C7D">
      <w:rPr>
        <w:noProof/>
      </w:rPr>
      <w:instrText xml:space="preserve"> NUMPAGES   \* MERGEFORMAT </w:instrText>
    </w:r>
    <w:r w:rsidR="00E71C7D">
      <w:rPr>
        <w:noProof/>
      </w:rPr>
      <w:fldChar w:fldCharType="separate"/>
    </w:r>
    <w:r w:rsidR="003C281D">
      <w:rPr>
        <w:noProof/>
      </w:rPr>
      <w:t>9</w:t>
    </w:r>
    <w:r w:rsidR="00E71C7D">
      <w:rPr>
        <w:noProof/>
      </w:rPr>
      <w:fldChar w:fldCharType="end"/>
    </w:r>
  </w:p>
  <w:p w14:paraId="3B81BC75" w14:textId="77777777" w:rsidR="00E71C7D" w:rsidRDefault="00E71C7D">
    <w:pPr>
      <w:pStyle w:val="Footer"/>
      <w:tabs>
        <w:tab w:val="right" w:pos="9540"/>
      </w:tabs>
      <w:ind w:right="-900"/>
    </w:pPr>
  </w:p>
  <w:p w14:paraId="7B27B190" w14:textId="77777777" w:rsidR="00C72175" w:rsidRDefault="00C721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ACD9" w14:textId="77777777" w:rsidR="00E71C7D" w:rsidRPr="00035551" w:rsidRDefault="00035551" w:rsidP="00035551">
    <w:pPr>
      <w:pStyle w:val="Footer"/>
    </w:pPr>
    <w:r>
      <w:t xml:space="preserve">Memorandum of Understanding with </w:t>
    </w:r>
    <w:r w:rsidRPr="004C0BE9">
      <w:rPr>
        <w:highlight w:val="yellow"/>
      </w:rPr>
      <w:t>Agency name</w:t>
    </w:r>
    <w:r>
      <w:t xml:space="preserve"> </w:t>
    </w:r>
    <w:r w:rsidR="00B50F08">
      <w:t xml:space="preserve">for the </w:t>
    </w:r>
    <w:r>
      <w:t>Safeguard</w:t>
    </w:r>
    <w:r w:rsidR="00B50F08">
      <w:t xml:space="preserve"> of</w:t>
    </w:r>
    <w:r>
      <w:t xml:space="preserve"> Elector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8FE4" w14:textId="77777777" w:rsidR="00AB0C38" w:rsidRDefault="00AB0C38">
      <w:r>
        <w:separator/>
      </w:r>
    </w:p>
  </w:footnote>
  <w:footnote w:type="continuationSeparator" w:id="0">
    <w:p w14:paraId="7BFD3A72" w14:textId="77777777" w:rsidR="00AB0C38" w:rsidRDefault="00AB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6CBD" w14:textId="77777777" w:rsidR="00E71C7D" w:rsidRDefault="00E71C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3158" w14:textId="77777777" w:rsidR="00E71C7D" w:rsidRDefault="001749DA" w:rsidP="0004313D">
    <w:pPr>
      <w:pStyle w:val="Header"/>
    </w:pPr>
    <w:r>
      <w:rPr>
        <w:noProof/>
        <w:lang w:eastAsia="en-AU"/>
      </w:rPr>
      <w:drawing>
        <wp:anchor distT="0" distB="0" distL="114300" distR="114300" simplePos="0" relativeHeight="251657216" behindDoc="0" locked="0" layoutInCell="1" allowOverlap="1" wp14:anchorId="08C5BB04" wp14:editId="24A42DFF">
          <wp:simplePos x="0" y="0"/>
          <wp:positionH relativeFrom="column">
            <wp:posOffset>3586480</wp:posOffset>
          </wp:positionH>
          <wp:positionV relativeFrom="paragraph">
            <wp:posOffset>-6985</wp:posOffset>
          </wp:positionV>
          <wp:extent cx="2324100" cy="559435"/>
          <wp:effectExtent l="0" t="0" r="0" b="0"/>
          <wp:wrapNone/>
          <wp:docPr id="3" name="Picture 3" descr="AEC_mast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C_maste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59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49854330" wp14:editId="186F6115">
          <wp:simplePos x="0" y="0"/>
          <wp:positionH relativeFrom="column">
            <wp:posOffset>-14605</wp:posOffset>
          </wp:positionH>
          <wp:positionV relativeFrom="paragraph">
            <wp:posOffset>-22860</wp:posOffset>
          </wp:positionV>
          <wp:extent cx="705485" cy="522605"/>
          <wp:effectExtent l="0" t="0" r="0" b="0"/>
          <wp:wrapNone/>
          <wp:docPr id="4" name="Picture 0" descr="AustGovt_stacked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ustGovt_stacked_blac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485" cy="522605"/>
                  </a:xfrm>
                  <a:prstGeom prst="rect">
                    <a:avLst/>
                  </a:prstGeom>
                  <a:noFill/>
                </pic:spPr>
              </pic:pic>
            </a:graphicData>
          </a:graphic>
          <wp14:sizeRelH relativeFrom="page">
            <wp14:pctWidth>0</wp14:pctWidth>
          </wp14:sizeRelH>
          <wp14:sizeRelV relativeFrom="page">
            <wp14:pctHeight>0</wp14:pctHeight>
          </wp14:sizeRelV>
        </wp:anchor>
      </w:drawing>
    </w:r>
    <w:r w:rsidR="00E71C7D">
      <w:t xml:space="preserve">                                                                     </w:t>
    </w:r>
  </w:p>
  <w:p w14:paraId="1E84BBE9" w14:textId="77777777" w:rsidR="00E71C7D" w:rsidRDefault="00E71C7D" w:rsidP="0004313D">
    <w:pPr>
      <w:pStyle w:val="Header"/>
    </w:pPr>
  </w:p>
  <w:p w14:paraId="6529A34C" w14:textId="77777777" w:rsidR="00E71C7D" w:rsidRDefault="00E71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DE208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F70642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7B6B0F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66C716"/>
    <w:lvl w:ilvl="0">
      <w:start w:val="1"/>
      <w:numFmt w:val="bullet"/>
      <w:pStyle w:val="ListBullet"/>
      <w:lvlText w:val="●"/>
      <w:lvlJc w:val="left"/>
      <w:pPr>
        <w:tabs>
          <w:tab w:val="num" w:pos="851"/>
        </w:tabs>
        <w:ind w:left="851" w:hanging="851"/>
      </w:pPr>
      <w:rPr>
        <w:rFonts w:ascii="Arial" w:hAnsi="Arial" w:hint="default"/>
      </w:rPr>
    </w:lvl>
  </w:abstractNum>
  <w:abstractNum w:abstractNumId="4" w15:restartNumberingAfterBreak="0">
    <w:nsid w:val="00000002"/>
    <w:multiLevelType w:val="multilevel"/>
    <w:tmpl w:val="413E4846"/>
    <w:lvl w:ilvl="0">
      <w:start w:val="1"/>
      <w:numFmt w:val="decimal"/>
      <w:pStyle w:val="ClauseLevel1"/>
      <w:lvlText w:val="%1"/>
      <w:lvlJc w:val="left"/>
      <w:pPr>
        <w:tabs>
          <w:tab w:val="num" w:pos="851"/>
        </w:tabs>
        <w:ind w:left="851" w:hanging="851"/>
      </w:pPr>
      <w:rPr>
        <w:rFonts w:hint="default"/>
      </w:rPr>
    </w:lvl>
    <w:lvl w:ilvl="1">
      <w:start w:val="1"/>
      <w:numFmt w:val="decimal"/>
      <w:pStyle w:val="ClauseLevel2"/>
      <w:lvlText w:val="%1.%2"/>
      <w:lvlJc w:val="left"/>
      <w:pPr>
        <w:tabs>
          <w:tab w:val="num" w:pos="851"/>
        </w:tabs>
        <w:ind w:left="851" w:hanging="851"/>
      </w:pPr>
      <w:rPr>
        <w:rFonts w:hint="default"/>
      </w:rPr>
    </w:lvl>
    <w:lvl w:ilvl="2">
      <w:start w:val="1"/>
      <w:numFmt w:val="decimal"/>
      <w:pStyle w:val="ClauseLevel3"/>
      <w:lvlText w:val="%1.%2.%3"/>
      <w:lvlJc w:val="left"/>
      <w:pPr>
        <w:tabs>
          <w:tab w:val="num" w:pos="851"/>
        </w:tabs>
        <w:ind w:left="851" w:hanging="851"/>
      </w:pPr>
      <w:rPr>
        <w:rFonts w:ascii="Times New Roman" w:hAnsi="Times New Roman" w:hint="default"/>
        <w:b w:val="0"/>
        <w:i w:val="0"/>
        <w:sz w:val="24"/>
        <w:szCs w:val="24"/>
      </w:rPr>
    </w:lvl>
    <w:lvl w:ilvl="3">
      <w:start w:val="1"/>
      <w:numFmt w:val="lowerLetter"/>
      <w:pStyle w:val="ClauseLevel4"/>
      <w:lvlText w:val="%4."/>
      <w:lvlJc w:val="left"/>
      <w:pPr>
        <w:tabs>
          <w:tab w:val="num" w:pos="1418"/>
        </w:tabs>
        <w:ind w:left="1418" w:hanging="567"/>
      </w:pPr>
      <w:rPr>
        <w:rFonts w:ascii="Times New Roman" w:hAnsi="Times New Roman" w:hint="default"/>
        <w:b w:val="0"/>
        <w:i w:val="0"/>
        <w:sz w:val="24"/>
        <w:szCs w:val="24"/>
      </w:rPr>
    </w:lvl>
    <w:lvl w:ilvl="4">
      <w:start w:val="1"/>
      <w:numFmt w:val="upperLetter"/>
      <w:pStyle w:val="ClauseLevel5"/>
      <w:lvlText w:val="%5."/>
      <w:lvlJc w:val="left"/>
      <w:pPr>
        <w:tabs>
          <w:tab w:val="num" w:pos="1985"/>
        </w:tabs>
        <w:ind w:left="1985" w:hanging="567"/>
      </w:pPr>
      <w:rPr>
        <w:rFonts w:ascii="Times New Roman" w:hAnsi="Times New Roman" w:hint="default"/>
        <w:b w:val="0"/>
        <w:i w:val="0"/>
        <w:sz w:val="24"/>
        <w:szCs w:val="24"/>
      </w:rPr>
    </w:lvl>
    <w:lvl w:ilvl="5">
      <w:start w:val="1"/>
      <w:numFmt w:val="lowerRoman"/>
      <w:lvlText w:val="%6."/>
      <w:lvlJc w:val="left"/>
      <w:pPr>
        <w:tabs>
          <w:tab w:val="num" w:pos="2835"/>
        </w:tabs>
        <w:ind w:left="2835" w:hanging="567"/>
      </w:pPr>
      <w:rPr>
        <w:rFonts w:ascii="Century Gothic" w:hAnsi="Century Gothic" w:hint="default"/>
        <w:b/>
        <w:i w:val="0"/>
        <w:sz w:val="20"/>
        <w:szCs w:val="20"/>
      </w:rPr>
    </w:lvl>
    <w:lvl w:ilvl="6">
      <w:start w:val="1"/>
      <w:numFmt w:val="upperRoman"/>
      <w:lvlText w:val="%7."/>
      <w:lvlJc w:val="left"/>
      <w:pPr>
        <w:tabs>
          <w:tab w:val="num" w:pos="3402"/>
        </w:tabs>
        <w:ind w:left="3402" w:hanging="567"/>
      </w:pPr>
      <w:rPr>
        <w:rFonts w:ascii="Century Gothic" w:hAnsi="Century Gothic" w:hint="default"/>
        <w:b/>
        <w:i w:val="0"/>
        <w:sz w:val="20"/>
        <w:szCs w:val="20"/>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5" w15:restartNumberingAfterBreak="0">
    <w:nsid w:val="07AD2C86"/>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F3F2670"/>
    <w:multiLevelType w:val="multilevel"/>
    <w:tmpl w:val="28EC3AF8"/>
    <w:lvl w:ilvl="0">
      <w:start w:val="1"/>
      <w:numFmt w:val="decimal"/>
      <w:lvlText w:val="%1."/>
      <w:lvlJc w:val="left"/>
      <w:pPr>
        <w:ind w:left="360" w:hanging="360"/>
      </w:pPr>
      <w:rPr>
        <w:rFonts w:hint="default"/>
      </w:rPr>
    </w:lvl>
    <w:lvl w:ilvl="1">
      <w:start w:val="1"/>
      <w:numFmt w:val="decimal"/>
      <w:isLgl/>
      <w:lvlText w:val="12.%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3D16E86"/>
    <w:multiLevelType w:val="multilevel"/>
    <w:tmpl w:val="0C09001F"/>
    <w:styleLink w:val="Style1"/>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b w:val="0"/>
        <w:i w:val="0"/>
        <w:sz w:val="24"/>
      </w:rPr>
    </w:lvl>
    <w:lvl w:ilvl="4">
      <w:start w:val="1"/>
      <w:numFmt w:val="decimal"/>
      <w:lvlText w:val="%1.%2.%3.%4.%5."/>
      <w:lvlJc w:val="left"/>
      <w:pPr>
        <w:ind w:left="2232" w:hanging="792"/>
      </w:pPr>
      <w:rPr>
        <w:rFonts w:hint="default"/>
        <w:b w:val="0"/>
        <w:i w:val="0"/>
        <w:sz w:val="24"/>
      </w:rPr>
    </w:lvl>
    <w:lvl w:ilvl="5">
      <w:start w:val="1"/>
      <w:numFmt w:val="decimal"/>
      <w:lvlText w:val="%1.%2.%3.%4.%5.%6."/>
      <w:lvlJc w:val="left"/>
      <w:pPr>
        <w:ind w:left="2736" w:hanging="936"/>
      </w:pPr>
      <w:rPr>
        <w:rFonts w:hint="default"/>
        <w:b w:val="0"/>
        <w:i w:val="0"/>
        <w:sz w:val="24"/>
      </w:rPr>
    </w:lvl>
    <w:lvl w:ilvl="6">
      <w:start w:val="1"/>
      <w:numFmt w:val="decimal"/>
      <w:lvlText w:val="%1.%2.%3.%4.%5.%6.%7."/>
      <w:lvlJc w:val="left"/>
      <w:pPr>
        <w:ind w:left="3240" w:hanging="1080"/>
      </w:pPr>
      <w:rPr>
        <w:rFonts w:hint="default"/>
        <w:b w:val="0"/>
        <w:i w:val="0"/>
        <w:sz w:val="24"/>
      </w:rPr>
    </w:lvl>
    <w:lvl w:ilvl="7">
      <w:start w:val="1"/>
      <w:numFmt w:val="decimal"/>
      <w:lvlText w:val="%1.%2.%3.%4.%5.%6.%7.%8."/>
      <w:lvlJc w:val="left"/>
      <w:pPr>
        <w:ind w:left="3744" w:hanging="1224"/>
      </w:pPr>
      <w:rPr>
        <w:rFonts w:hint="default"/>
        <w:b w:val="0"/>
        <w:i w:val="0"/>
        <w:sz w:val="24"/>
      </w:rPr>
    </w:lvl>
    <w:lvl w:ilvl="8">
      <w:start w:val="1"/>
      <w:numFmt w:val="decimal"/>
      <w:lvlText w:val="%1.%2.%3.%4.%5.%6.%7.%8.%9."/>
      <w:lvlJc w:val="left"/>
      <w:pPr>
        <w:ind w:left="4320" w:hanging="1440"/>
      </w:pPr>
      <w:rPr>
        <w:rFonts w:hint="default"/>
      </w:rPr>
    </w:lvl>
  </w:abstractNum>
  <w:abstractNum w:abstractNumId="8" w15:restartNumberingAfterBreak="0">
    <w:nsid w:val="15133EC7"/>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6061CD0"/>
    <w:multiLevelType w:val="multilevel"/>
    <w:tmpl w:val="C08E8A8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0F21F1"/>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E456F30"/>
    <w:multiLevelType w:val="multilevel"/>
    <w:tmpl w:val="4BD6B040"/>
    <w:lvl w:ilvl="0">
      <w:start w:val="1"/>
      <w:numFmt w:val="low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15:restartNumberingAfterBreak="0">
    <w:nsid w:val="22890C3A"/>
    <w:multiLevelType w:val="multilevel"/>
    <w:tmpl w:val="DC7AE6EA"/>
    <w:lvl w:ilvl="0">
      <w:start w:val="1"/>
      <w:numFmt w:val="decimal"/>
      <w:lvlText w:val="%1."/>
      <w:lvlJc w:val="left"/>
      <w:pPr>
        <w:ind w:left="360" w:hanging="360"/>
      </w:pPr>
      <w:rPr>
        <w:rFonts w:hint="default"/>
      </w:rPr>
    </w:lvl>
    <w:lvl w:ilvl="1">
      <w:start w:val="1"/>
      <w:numFmt w:val="decimal"/>
      <w:isLgl/>
      <w:lvlText w:val="%10.%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41D2FB9"/>
    <w:multiLevelType w:val="multilevel"/>
    <w:tmpl w:val="4170EC4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12B7406"/>
    <w:multiLevelType w:val="multilevel"/>
    <w:tmpl w:val="D7CAD90C"/>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pStyle w:val="List"/>
      <w:lvlText w:val="%3"/>
      <w:lvlJc w:val="left"/>
      <w:pPr>
        <w:tabs>
          <w:tab w:val="num" w:pos="851"/>
        </w:tabs>
        <w:ind w:left="851" w:hanging="851"/>
      </w:pPr>
      <w:rPr>
        <w:rFonts w:ascii="Arial Bold" w:hAnsi="Arial Bold" w:hint="default"/>
        <w:b/>
        <w:i w:val="0"/>
        <w:sz w:val="24"/>
      </w:rPr>
    </w:lvl>
    <w:lvl w:ilvl="3">
      <w:start w:val="2"/>
      <w:numFmt w:val="lowerLetter"/>
      <w:pStyle w:val="List2"/>
      <w:lvlText w:val="(%4)"/>
      <w:lvlJc w:val="left"/>
      <w:pPr>
        <w:tabs>
          <w:tab w:val="num" w:pos="1418"/>
        </w:tabs>
        <w:ind w:left="1418" w:hanging="567"/>
      </w:pPr>
      <w:rPr>
        <w:rFonts w:ascii="Arial" w:hAnsi="Arial" w:hint="default"/>
        <w:b w:val="0"/>
        <w:i w:val="0"/>
        <w:sz w:val="24"/>
      </w:rPr>
    </w:lvl>
    <w:lvl w:ilvl="4">
      <w:start w:val="1"/>
      <w:numFmt w:val="lowerRoman"/>
      <w:pStyle w:val="List3"/>
      <w:lvlText w:val="(%5)"/>
      <w:lvlJc w:val="left"/>
      <w:pPr>
        <w:ind w:left="1800" w:hanging="360"/>
      </w:pPr>
      <w:rPr>
        <w:rFonts w:ascii="Arial" w:hAnsi="Arial" w:hint="default"/>
        <w:b w:val="0"/>
        <w:i w:val="0"/>
        <w:sz w:val="24"/>
      </w:rPr>
    </w:lvl>
    <w:lvl w:ilvl="5">
      <w:start w:val="1"/>
      <w:numFmt w:val="upperLetter"/>
      <w:pStyle w:val="List4"/>
      <w:lvlText w:val="(%6)"/>
      <w:lvlJc w:val="left"/>
      <w:pPr>
        <w:tabs>
          <w:tab w:val="num" w:pos="2552"/>
        </w:tabs>
        <w:ind w:left="2552" w:hanging="567"/>
      </w:pPr>
      <w:rPr>
        <w:rFonts w:ascii="Arial" w:hAnsi="Arial" w:hint="default"/>
        <w:b w:val="0"/>
        <w:i w:val="0"/>
        <w:sz w:val="24"/>
      </w:rPr>
    </w:lvl>
    <w:lvl w:ilvl="6">
      <w:start w:val="1"/>
      <w:numFmt w:val="upperRoman"/>
      <w:pStyle w:val="List5"/>
      <w:lvlText w:val="(%7)"/>
      <w:lvlJc w:val="left"/>
      <w:pPr>
        <w:tabs>
          <w:tab w:val="num" w:pos="3119"/>
        </w:tabs>
        <w:ind w:left="3119" w:hanging="567"/>
      </w:pPr>
      <w:rPr>
        <w:rFonts w:ascii="Arial" w:hAnsi="Arial" w:hint="default"/>
        <w:b w:val="0"/>
        <w:i w:val="0"/>
        <w:sz w:val="24"/>
      </w:rPr>
    </w:lvl>
    <w:lvl w:ilvl="7">
      <w:start w:val="1"/>
      <w:numFmt w:val="decimal"/>
      <w:pStyle w:val="List6"/>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15" w15:restartNumberingAfterBreak="0">
    <w:nsid w:val="324F50D2"/>
    <w:multiLevelType w:val="multilevel"/>
    <w:tmpl w:val="08F4FAB2"/>
    <w:lvl w:ilvl="0">
      <w:start w:val="11"/>
      <w:numFmt w:val="decimal"/>
      <w:lvlText w:val="%1.1"/>
      <w:lvlJc w:val="left"/>
      <w:pPr>
        <w:ind w:left="360" w:hanging="360"/>
      </w:pPr>
      <w:rPr>
        <w:rFonts w:hint="default"/>
      </w:rPr>
    </w:lvl>
    <w:lvl w:ilvl="1">
      <w:start w:val="1"/>
      <w:numFmt w:val="decimal"/>
      <w:isLgl/>
      <w:lvlText w:val="1%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FBD0759"/>
    <w:multiLevelType w:val="multilevel"/>
    <w:tmpl w:val="9858DD76"/>
    <w:lvl w:ilvl="0">
      <w:start w:val="1"/>
      <w:numFmt w:val="decimal"/>
      <w:lvlText w:val="%1."/>
      <w:lvlJc w:val="left"/>
      <w:pPr>
        <w:ind w:left="360" w:hanging="360"/>
      </w:pPr>
      <w:rPr>
        <w:rFonts w:hint="default"/>
      </w:rPr>
    </w:lvl>
    <w:lvl w:ilvl="1">
      <w:start w:val="1"/>
      <w:numFmt w:val="decimal"/>
      <w:isLgl/>
      <w:lvlText w:val="7.%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49C6A65"/>
    <w:multiLevelType w:val="multilevel"/>
    <w:tmpl w:val="DEF6239A"/>
    <w:lvl w:ilvl="0">
      <w:start w:val="1"/>
      <w:numFmt w:val="decimal"/>
      <w:lvlText w:val="%1."/>
      <w:lvlJc w:val="left"/>
      <w:pPr>
        <w:ind w:left="360" w:hanging="360"/>
      </w:pPr>
      <w:rPr>
        <w:rFonts w:hint="default"/>
      </w:rPr>
    </w:lvl>
    <w:lvl w:ilvl="1">
      <w:start w:val="1"/>
      <w:numFmt w:val="decimal"/>
      <w:isLgl/>
      <w:lvlText w:val="3.%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4CCD253A"/>
    <w:multiLevelType w:val="multilevel"/>
    <w:tmpl w:val="443C1A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FCB6E9D"/>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33313E9"/>
    <w:multiLevelType w:val="multilevel"/>
    <w:tmpl w:val="F7EA82D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A471EF8"/>
    <w:multiLevelType w:val="multilevel"/>
    <w:tmpl w:val="242C050A"/>
    <w:lvl w:ilvl="0">
      <w:start w:val="1"/>
      <w:numFmt w:val="low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15:restartNumberingAfterBreak="0">
    <w:nsid w:val="5A611033"/>
    <w:multiLevelType w:val="multilevel"/>
    <w:tmpl w:val="0C09001F"/>
    <w:numStyleLink w:val="Style1"/>
  </w:abstractNum>
  <w:abstractNum w:abstractNumId="23" w15:restartNumberingAfterBreak="0">
    <w:nsid w:val="5B087E51"/>
    <w:multiLevelType w:val="multilevel"/>
    <w:tmpl w:val="5AC6EDC4"/>
    <w:lvl w:ilvl="0">
      <w:start w:val="1"/>
      <w:numFmt w:val="none"/>
      <w:suff w:val="nothing"/>
      <w:lvlText w:val="%1"/>
      <w:lvlJc w:val="left"/>
      <w:pPr>
        <w:ind w:left="0" w:firstLine="0"/>
      </w:pPr>
      <w:rPr>
        <w:rFonts w:ascii="Arial Bold" w:hAnsi="Arial Bold" w:hint="default"/>
        <w:b/>
        <w:i w:val="0"/>
        <w:sz w:val="24"/>
      </w:rPr>
    </w:lvl>
    <w:lvl w:ilvl="1">
      <w:start w:val="1"/>
      <w:numFmt w:val="none"/>
      <w:suff w:val="nothing"/>
      <w:lvlText w:val=""/>
      <w:lvlJc w:val="center"/>
      <w:pPr>
        <w:ind w:left="851" w:firstLine="0"/>
      </w:pPr>
      <w:rPr>
        <w:rFonts w:hint="default"/>
      </w:rPr>
    </w:lvl>
    <w:lvl w:ilvl="2">
      <w:start w:val="1"/>
      <w:numFmt w:val="bullet"/>
      <w:pStyle w:val="QuotationItem"/>
      <w:lvlText w:val=""/>
      <w:lvlJc w:val="left"/>
      <w:pPr>
        <w:ind w:left="1418" w:firstLine="0"/>
      </w:pPr>
      <w:rPr>
        <w:rFonts w:ascii="Wingdings 2" w:hAnsi="Wingdings 2" w:hint="default"/>
        <w:color w:val="auto"/>
      </w:rPr>
    </w:lvl>
    <w:lvl w:ilvl="3">
      <w:start w:val="1"/>
      <w:numFmt w:val="none"/>
      <w:suff w:val="nothing"/>
      <w:lvlText w:val="%1"/>
      <w:lvlJc w:val="right"/>
      <w:pPr>
        <w:ind w:left="1985" w:firstLine="0"/>
      </w:pPr>
      <w:rPr>
        <w:rFonts w:hint="default"/>
      </w:rPr>
    </w:lvl>
    <w:lvl w:ilvl="4">
      <w:start w:val="1"/>
      <w:numFmt w:val="none"/>
      <w:lvlRestart w:val="0"/>
      <w:suff w:val="nothing"/>
      <w:lvlText w:val=""/>
      <w:lvlJc w:val="left"/>
      <w:pPr>
        <w:ind w:left="2552" w:firstLine="0"/>
      </w:pPr>
      <w:rPr>
        <w:rFonts w:ascii="Arial" w:hAnsi="Arial" w:hint="default"/>
        <w:b w:val="0"/>
        <w:i w:val="0"/>
        <w:sz w:val="24"/>
      </w:rPr>
    </w:lvl>
    <w:lvl w:ilvl="5">
      <w:start w:val="1"/>
      <w:numFmt w:val="none"/>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24" w15:restartNumberingAfterBreak="0">
    <w:nsid w:val="5B5B6CA7"/>
    <w:multiLevelType w:val="multilevel"/>
    <w:tmpl w:val="CD605C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EBC1C18"/>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FB1461A"/>
    <w:multiLevelType w:val="multilevel"/>
    <w:tmpl w:val="30069BF8"/>
    <w:lvl w:ilvl="0">
      <w:start w:val="1"/>
      <w:numFmt w:val="decimal"/>
      <w:lvlText w:val="%1."/>
      <w:lvlJc w:val="left"/>
      <w:pPr>
        <w:ind w:left="360" w:hanging="360"/>
      </w:pPr>
      <w:rPr>
        <w:rFonts w:hint="default"/>
      </w:rPr>
    </w:lvl>
    <w:lvl w:ilvl="1">
      <w:start w:val="1"/>
      <w:numFmt w:val="decimal"/>
      <w:isLgl/>
      <w:lvlText w:val="9.%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4345910"/>
    <w:multiLevelType w:val="multilevel"/>
    <w:tmpl w:val="38E4D1D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44B5147"/>
    <w:multiLevelType w:val="multilevel"/>
    <w:tmpl w:val="B84A7D5A"/>
    <w:lvl w:ilvl="0">
      <w:start w:val="11"/>
      <w:numFmt w:val="decimal"/>
      <w:lvlText w:val="%1."/>
      <w:lvlJc w:val="left"/>
      <w:pPr>
        <w:ind w:left="360" w:hanging="360"/>
      </w:pPr>
      <w:rPr>
        <w:rFonts w:hint="default"/>
      </w:rPr>
    </w:lvl>
    <w:lvl w:ilvl="1">
      <w:start w:val="1"/>
      <w:numFmt w:val="decimal"/>
      <w:isLgl/>
      <w:lvlText w:val="1%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72833A2"/>
    <w:multiLevelType w:val="multilevel"/>
    <w:tmpl w:val="1B4A444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7613E8F"/>
    <w:multiLevelType w:val="multilevel"/>
    <w:tmpl w:val="85FA6E1E"/>
    <w:lvl w:ilvl="0">
      <w:start w:val="1"/>
      <w:numFmt w:val="none"/>
      <w:pStyle w:val="BodyText1"/>
      <w:suff w:val="nothing"/>
      <w:lvlText w:val="%1"/>
      <w:lvlJc w:val="left"/>
      <w:pPr>
        <w:ind w:left="0" w:firstLine="0"/>
      </w:pPr>
      <w:rPr>
        <w:rFonts w:ascii="Arial Bold" w:hAnsi="Arial Bold" w:hint="default"/>
        <w:b/>
        <w:i w:val="0"/>
        <w:sz w:val="24"/>
      </w:rPr>
    </w:lvl>
    <w:lvl w:ilvl="1">
      <w:start w:val="1"/>
      <w:numFmt w:val="lowerLetter"/>
      <w:pStyle w:val="BodyText2"/>
      <w:lvlText w:val="(%2)"/>
      <w:lvlJc w:val="left"/>
      <w:pPr>
        <w:ind w:left="851" w:firstLine="0"/>
      </w:pPr>
      <w:rPr>
        <w:rFonts w:hint="default"/>
      </w:rPr>
    </w:lvl>
    <w:lvl w:ilvl="2">
      <w:start w:val="1"/>
      <w:numFmt w:val="none"/>
      <w:pStyle w:val="BodyText3"/>
      <w:suff w:val="nothing"/>
      <w:lvlText w:val=""/>
      <w:lvlJc w:val="left"/>
      <w:pPr>
        <w:ind w:left="1418" w:firstLine="0"/>
      </w:pPr>
      <w:rPr>
        <w:rFonts w:hint="default"/>
      </w:rPr>
    </w:lvl>
    <w:lvl w:ilvl="3">
      <w:start w:val="1"/>
      <w:numFmt w:val="none"/>
      <w:pStyle w:val="BodyText4"/>
      <w:suff w:val="nothing"/>
      <w:lvlText w:val="%1"/>
      <w:lvlJc w:val="right"/>
      <w:pPr>
        <w:ind w:left="1985" w:firstLine="0"/>
      </w:pPr>
      <w:rPr>
        <w:rFonts w:hint="default"/>
      </w:rPr>
    </w:lvl>
    <w:lvl w:ilvl="4">
      <w:start w:val="1"/>
      <w:numFmt w:val="none"/>
      <w:lvlRestart w:val="0"/>
      <w:pStyle w:val="BodyText5"/>
      <w:suff w:val="nothing"/>
      <w:lvlText w:val=""/>
      <w:lvlJc w:val="left"/>
      <w:pPr>
        <w:ind w:left="2552" w:firstLine="0"/>
      </w:pPr>
      <w:rPr>
        <w:rFonts w:ascii="Arial" w:hAnsi="Arial" w:hint="default"/>
        <w:b w:val="0"/>
        <w:i w:val="0"/>
        <w:sz w:val="24"/>
      </w:rPr>
    </w:lvl>
    <w:lvl w:ilvl="5">
      <w:start w:val="1"/>
      <w:numFmt w:val="none"/>
      <w:pStyle w:val="BodyText6"/>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1296" w:hanging="1296"/>
      </w:pPr>
      <w:rPr>
        <w:rFonts w:hint="default"/>
      </w:rPr>
    </w:lvl>
    <w:lvl w:ilvl="7">
      <w:start w:val="1"/>
      <w:numFmt w:val="none"/>
      <w:suff w:val="nothing"/>
      <w:lvlText w:val="%8%1"/>
      <w:lvlJc w:val="left"/>
      <w:pPr>
        <w:ind w:left="1440" w:hanging="1440"/>
      </w:pPr>
      <w:rPr>
        <w:rFonts w:hint="default"/>
      </w:rPr>
    </w:lvl>
    <w:lvl w:ilvl="8">
      <w:start w:val="1"/>
      <w:numFmt w:val="decimal"/>
      <w:suff w:val="nothing"/>
      <w:lvlText w:val="%1"/>
      <w:lvlJc w:val="left"/>
      <w:pPr>
        <w:ind w:left="1584" w:hanging="1584"/>
      </w:pPr>
      <w:rPr>
        <w:rFonts w:hint="default"/>
      </w:rPr>
    </w:lvl>
  </w:abstractNum>
  <w:abstractNum w:abstractNumId="31" w15:restartNumberingAfterBreak="0">
    <w:nsid w:val="72AF62C9"/>
    <w:multiLevelType w:val="multilevel"/>
    <w:tmpl w:val="8E4681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75B73CCB"/>
    <w:multiLevelType w:val="multilevel"/>
    <w:tmpl w:val="4E8E34DE"/>
    <w:lvl w:ilvl="0">
      <w:start w:val="3"/>
      <w:numFmt w:val="decimal"/>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b w:val="0"/>
        <w:i w:val="0"/>
        <w:sz w:val="24"/>
      </w:rPr>
    </w:lvl>
    <w:lvl w:ilvl="4">
      <w:start w:val="1"/>
      <w:numFmt w:val="decimal"/>
      <w:lvlText w:val="%1.%2.%3.%4.%5."/>
      <w:lvlJc w:val="left"/>
      <w:pPr>
        <w:ind w:left="2232" w:hanging="792"/>
      </w:pPr>
      <w:rPr>
        <w:rFonts w:hint="default"/>
        <w:b w:val="0"/>
        <w:i w:val="0"/>
        <w:sz w:val="24"/>
      </w:rPr>
    </w:lvl>
    <w:lvl w:ilvl="5">
      <w:start w:val="1"/>
      <w:numFmt w:val="decimal"/>
      <w:lvlText w:val="%1.%2.%3.%4.%5.%6."/>
      <w:lvlJc w:val="left"/>
      <w:pPr>
        <w:ind w:left="2736" w:hanging="936"/>
      </w:pPr>
      <w:rPr>
        <w:rFonts w:hint="default"/>
        <w:b w:val="0"/>
        <w:i w:val="0"/>
        <w:sz w:val="24"/>
      </w:rPr>
    </w:lvl>
    <w:lvl w:ilvl="6">
      <w:start w:val="1"/>
      <w:numFmt w:val="decimal"/>
      <w:lvlText w:val="%1.%2.%3.%4.%5.%6.%7."/>
      <w:lvlJc w:val="left"/>
      <w:pPr>
        <w:ind w:left="3240" w:hanging="1080"/>
      </w:pPr>
      <w:rPr>
        <w:rFonts w:hint="default"/>
        <w:b w:val="0"/>
        <w:i w:val="0"/>
        <w:sz w:val="24"/>
      </w:rPr>
    </w:lvl>
    <w:lvl w:ilvl="7">
      <w:start w:val="1"/>
      <w:numFmt w:val="decimal"/>
      <w:lvlText w:val="%1.%2.%3.%4.%5.%6.%7.%8."/>
      <w:lvlJc w:val="left"/>
      <w:pPr>
        <w:ind w:left="3744" w:hanging="1224"/>
      </w:pPr>
      <w:rPr>
        <w:rFonts w:hint="default"/>
        <w:b w:val="0"/>
        <w:i w:val="0"/>
        <w:sz w:val="24"/>
      </w:rPr>
    </w:lvl>
    <w:lvl w:ilvl="8">
      <w:start w:val="1"/>
      <w:numFmt w:val="decimal"/>
      <w:lvlText w:val="%1.%2.%3.%4.%5.%6.%7.%8.%9."/>
      <w:lvlJc w:val="left"/>
      <w:pPr>
        <w:ind w:left="4320" w:hanging="1440"/>
      </w:pPr>
      <w:rPr>
        <w:rFonts w:hint="default"/>
      </w:rPr>
    </w:lvl>
  </w:abstractNum>
  <w:abstractNum w:abstractNumId="33" w15:restartNumberingAfterBreak="0">
    <w:nsid w:val="7A60017F"/>
    <w:multiLevelType w:val="multilevel"/>
    <w:tmpl w:val="617683E4"/>
    <w:lvl w:ilvl="0">
      <w:start w:val="1"/>
      <w:numFmt w:val="decimal"/>
      <w:lvlText w:val="%1."/>
      <w:lvlJc w:val="left"/>
      <w:pPr>
        <w:ind w:left="360" w:hanging="360"/>
      </w:pPr>
      <w:rPr>
        <w:rFonts w:hint="default"/>
      </w:rPr>
    </w:lvl>
    <w:lvl w:ilvl="1">
      <w:start w:val="1"/>
      <w:numFmt w:val="decimal"/>
      <w:isLgl/>
      <w:lvlText w:val="5.%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7AA679D3"/>
    <w:multiLevelType w:val="multilevel"/>
    <w:tmpl w:val="D6A4DC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7BA41DBE"/>
    <w:multiLevelType w:val="multilevel"/>
    <w:tmpl w:val="BD6EADB2"/>
    <w:lvl w:ilvl="0">
      <w:start w:val="1"/>
      <w:numFmt w:val="decimal"/>
      <w:lvlText w:val="%1."/>
      <w:lvlJc w:val="left"/>
      <w:pPr>
        <w:ind w:left="360" w:hanging="360"/>
      </w:pPr>
      <w:rPr>
        <w:rFonts w:hint="default"/>
      </w:rPr>
    </w:lvl>
    <w:lvl w:ilvl="1">
      <w:start w:val="1"/>
      <w:numFmt w:val="decimal"/>
      <w:isLgl/>
      <w:lvlText w:val="6.%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CA631AA"/>
    <w:multiLevelType w:val="multilevel"/>
    <w:tmpl w:val="79120416"/>
    <w:lvl w:ilvl="0">
      <w:start w:val="11"/>
      <w:numFmt w:val="decimal"/>
      <w:lvlText w:val="%1."/>
      <w:lvlJc w:val="left"/>
      <w:pPr>
        <w:ind w:left="360" w:hanging="360"/>
      </w:pPr>
      <w:rPr>
        <w:rFonts w:hint="default"/>
      </w:rPr>
    </w:lvl>
    <w:lvl w:ilvl="1">
      <w:start w:val="1"/>
      <w:numFmt w:val="decimal"/>
      <w:isLgl/>
      <w:lvlText w:val="1%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D7A0779"/>
    <w:multiLevelType w:val="multilevel"/>
    <w:tmpl w:val="29ACFA6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F745A65"/>
    <w:multiLevelType w:val="multilevel"/>
    <w:tmpl w:val="E33AC40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lowerLetter"/>
      <w:lvlText w:val="(%3)"/>
      <w:lvlJc w:val="right"/>
      <w:pPr>
        <w:ind w:left="1712" w:hanging="720"/>
      </w:pPr>
      <w:rPr>
        <w:rFonts w:hint="default"/>
      </w:rPr>
    </w:lvl>
    <w:lvl w:ilvl="3">
      <w:start w:val="1"/>
      <w:numFmt w:val="low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457338594">
    <w:abstractNumId w:val="4"/>
  </w:num>
  <w:num w:numId="2" w16cid:durableId="334962102">
    <w:abstractNumId w:val="3"/>
    <w:lvlOverride w:ilvl="0">
      <w:startOverride w:val="1"/>
    </w:lvlOverride>
  </w:num>
  <w:num w:numId="3" w16cid:durableId="1706054125">
    <w:abstractNumId w:val="2"/>
  </w:num>
  <w:num w:numId="4" w16cid:durableId="2014674427">
    <w:abstractNumId w:val="1"/>
  </w:num>
  <w:num w:numId="5" w16cid:durableId="613168634">
    <w:abstractNumId w:val="0"/>
  </w:num>
  <w:num w:numId="6" w16cid:durableId="1291083823">
    <w:abstractNumId w:val="14"/>
  </w:num>
  <w:num w:numId="7" w16cid:durableId="451242913">
    <w:abstractNumId w:val="30"/>
  </w:num>
  <w:num w:numId="8" w16cid:durableId="1722557432">
    <w:abstractNumId w:val="23"/>
  </w:num>
  <w:num w:numId="9" w16cid:durableId="815798089">
    <w:abstractNumId w:val="24"/>
  </w:num>
  <w:num w:numId="10" w16cid:durableId="667749196">
    <w:abstractNumId w:val="22"/>
  </w:num>
  <w:num w:numId="11" w16cid:durableId="1735467452">
    <w:abstractNumId w:val="10"/>
  </w:num>
  <w:num w:numId="12" w16cid:durableId="255749971">
    <w:abstractNumId w:val="8"/>
  </w:num>
  <w:num w:numId="13" w16cid:durableId="655112448">
    <w:abstractNumId w:val="7"/>
  </w:num>
  <w:num w:numId="14" w16cid:durableId="98911062">
    <w:abstractNumId w:val="19"/>
  </w:num>
  <w:num w:numId="15" w16cid:durableId="1743019224">
    <w:abstractNumId w:val="25"/>
  </w:num>
  <w:num w:numId="16" w16cid:durableId="1364744246">
    <w:abstractNumId w:val="32"/>
  </w:num>
  <w:num w:numId="17" w16cid:durableId="2050837907">
    <w:abstractNumId w:val="13"/>
  </w:num>
  <w:num w:numId="18" w16cid:durableId="793183348">
    <w:abstractNumId w:val="33"/>
  </w:num>
  <w:num w:numId="19" w16cid:durableId="873883563">
    <w:abstractNumId w:val="21"/>
  </w:num>
  <w:num w:numId="20" w16cid:durableId="2129087054">
    <w:abstractNumId w:val="11"/>
  </w:num>
  <w:num w:numId="21" w16cid:durableId="881939054">
    <w:abstractNumId w:val="35"/>
  </w:num>
  <w:num w:numId="22" w16cid:durableId="680354085">
    <w:abstractNumId w:val="16"/>
  </w:num>
  <w:num w:numId="23" w16cid:durableId="1067076126">
    <w:abstractNumId w:val="20"/>
  </w:num>
  <w:num w:numId="24" w16cid:durableId="1695840550">
    <w:abstractNumId w:val="26"/>
  </w:num>
  <w:num w:numId="25" w16cid:durableId="994913556">
    <w:abstractNumId w:val="12"/>
  </w:num>
  <w:num w:numId="26" w16cid:durableId="2021659038">
    <w:abstractNumId w:val="6"/>
  </w:num>
  <w:num w:numId="27" w16cid:durableId="142435275">
    <w:abstractNumId w:val="27"/>
  </w:num>
  <w:num w:numId="28" w16cid:durableId="1208447858">
    <w:abstractNumId w:val="37"/>
  </w:num>
  <w:num w:numId="29" w16cid:durableId="314383288">
    <w:abstractNumId w:val="5"/>
  </w:num>
  <w:num w:numId="30" w16cid:durableId="1255432930">
    <w:abstractNumId w:val="17"/>
  </w:num>
  <w:num w:numId="31" w16cid:durableId="149105813">
    <w:abstractNumId w:val="9"/>
  </w:num>
  <w:num w:numId="32" w16cid:durableId="141585417">
    <w:abstractNumId w:val="34"/>
  </w:num>
  <w:num w:numId="33" w16cid:durableId="780563425">
    <w:abstractNumId w:val="29"/>
  </w:num>
  <w:num w:numId="34" w16cid:durableId="343097082">
    <w:abstractNumId w:val="31"/>
  </w:num>
  <w:num w:numId="35" w16cid:durableId="2082411621">
    <w:abstractNumId w:val="18"/>
  </w:num>
  <w:num w:numId="36" w16cid:durableId="1184248795">
    <w:abstractNumId w:val="38"/>
  </w:num>
  <w:num w:numId="37" w16cid:durableId="161050469">
    <w:abstractNumId w:val="14"/>
  </w:num>
  <w:num w:numId="38" w16cid:durableId="303969103">
    <w:abstractNumId w:val="14"/>
  </w:num>
  <w:num w:numId="39" w16cid:durableId="1463379019">
    <w:abstractNumId w:val="28"/>
  </w:num>
  <w:num w:numId="40" w16cid:durableId="646587357">
    <w:abstractNumId w:val="36"/>
  </w:num>
  <w:num w:numId="41" w16cid:durableId="1030691039">
    <w:abstractNumId w:val="15"/>
  </w:num>
  <w:num w:numId="42" w16cid:durableId="1824540181">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8252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F7"/>
    <w:rsid w:val="00002448"/>
    <w:rsid w:val="00002F03"/>
    <w:rsid w:val="00015ABA"/>
    <w:rsid w:val="000319D5"/>
    <w:rsid w:val="00033A40"/>
    <w:rsid w:val="00035551"/>
    <w:rsid w:val="00036A3E"/>
    <w:rsid w:val="0004174C"/>
    <w:rsid w:val="0004313D"/>
    <w:rsid w:val="000528DF"/>
    <w:rsid w:val="00052BC7"/>
    <w:rsid w:val="00064FF7"/>
    <w:rsid w:val="000864FE"/>
    <w:rsid w:val="000974B1"/>
    <w:rsid w:val="000A25B7"/>
    <w:rsid w:val="000A2BD7"/>
    <w:rsid w:val="000C1366"/>
    <w:rsid w:val="000C2DEC"/>
    <w:rsid w:val="000D1354"/>
    <w:rsid w:val="000D581C"/>
    <w:rsid w:val="000E53F2"/>
    <w:rsid w:val="000F29AF"/>
    <w:rsid w:val="001021E1"/>
    <w:rsid w:val="00115E63"/>
    <w:rsid w:val="00134340"/>
    <w:rsid w:val="00135D32"/>
    <w:rsid w:val="00136315"/>
    <w:rsid w:val="00140A1D"/>
    <w:rsid w:val="00140F6E"/>
    <w:rsid w:val="00147DA3"/>
    <w:rsid w:val="00170948"/>
    <w:rsid w:val="001749DA"/>
    <w:rsid w:val="00183C1B"/>
    <w:rsid w:val="001A1D22"/>
    <w:rsid w:val="001B0D42"/>
    <w:rsid w:val="001B6B6F"/>
    <w:rsid w:val="001D3CF5"/>
    <w:rsid w:val="001E615D"/>
    <w:rsid w:val="00211CFB"/>
    <w:rsid w:val="00234BC8"/>
    <w:rsid w:val="00242CD2"/>
    <w:rsid w:val="002447C0"/>
    <w:rsid w:val="00260D10"/>
    <w:rsid w:val="00267BCF"/>
    <w:rsid w:val="002775A9"/>
    <w:rsid w:val="0028329B"/>
    <w:rsid w:val="00290AF4"/>
    <w:rsid w:val="00293588"/>
    <w:rsid w:val="002A1638"/>
    <w:rsid w:val="002A7041"/>
    <w:rsid w:val="002B2122"/>
    <w:rsid w:val="002C0970"/>
    <w:rsid w:val="002C3E5F"/>
    <w:rsid w:val="002D1ED9"/>
    <w:rsid w:val="002D3B84"/>
    <w:rsid w:val="002D5495"/>
    <w:rsid w:val="002D636D"/>
    <w:rsid w:val="002E1378"/>
    <w:rsid w:val="002E160A"/>
    <w:rsid w:val="0032348D"/>
    <w:rsid w:val="00346D0D"/>
    <w:rsid w:val="0034763D"/>
    <w:rsid w:val="00350718"/>
    <w:rsid w:val="00382B52"/>
    <w:rsid w:val="00385694"/>
    <w:rsid w:val="0039627D"/>
    <w:rsid w:val="003A61E3"/>
    <w:rsid w:val="003C241C"/>
    <w:rsid w:val="003C281D"/>
    <w:rsid w:val="003D3911"/>
    <w:rsid w:val="003D4542"/>
    <w:rsid w:val="00432B8D"/>
    <w:rsid w:val="004370E1"/>
    <w:rsid w:val="004431FF"/>
    <w:rsid w:val="00443266"/>
    <w:rsid w:val="004607E4"/>
    <w:rsid w:val="00464622"/>
    <w:rsid w:val="00467BA9"/>
    <w:rsid w:val="00472EFA"/>
    <w:rsid w:val="00481038"/>
    <w:rsid w:val="004931B5"/>
    <w:rsid w:val="004A10F7"/>
    <w:rsid w:val="004A171D"/>
    <w:rsid w:val="004A1815"/>
    <w:rsid w:val="004C0BE9"/>
    <w:rsid w:val="004C4653"/>
    <w:rsid w:val="004D7BF2"/>
    <w:rsid w:val="005152AB"/>
    <w:rsid w:val="00537B77"/>
    <w:rsid w:val="005552B7"/>
    <w:rsid w:val="00556F53"/>
    <w:rsid w:val="00562163"/>
    <w:rsid w:val="0057703E"/>
    <w:rsid w:val="00590CE0"/>
    <w:rsid w:val="005B39CC"/>
    <w:rsid w:val="005C78AA"/>
    <w:rsid w:val="005C7FC8"/>
    <w:rsid w:val="005E3824"/>
    <w:rsid w:val="005E4A82"/>
    <w:rsid w:val="0063419C"/>
    <w:rsid w:val="006407F0"/>
    <w:rsid w:val="00653452"/>
    <w:rsid w:val="006546A8"/>
    <w:rsid w:val="00666284"/>
    <w:rsid w:val="006662C7"/>
    <w:rsid w:val="006806D8"/>
    <w:rsid w:val="00691908"/>
    <w:rsid w:val="00695471"/>
    <w:rsid w:val="006B31B4"/>
    <w:rsid w:val="006B5E62"/>
    <w:rsid w:val="006C167F"/>
    <w:rsid w:val="006C50E3"/>
    <w:rsid w:val="006C5DA9"/>
    <w:rsid w:val="006D1275"/>
    <w:rsid w:val="006D5D25"/>
    <w:rsid w:val="006F677D"/>
    <w:rsid w:val="007003D3"/>
    <w:rsid w:val="00701B6F"/>
    <w:rsid w:val="00702E72"/>
    <w:rsid w:val="00716254"/>
    <w:rsid w:val="00716751"/>
    <w:rsid w:val="00720A1E"/>
    <w:rsid w:val="00752124"/>
    <w:rsid w:val="0076351F"/>
    <w:rsid w:val="007762C1"/>
    <w:rsid w:val="007B175B"/>
    <w:rsid w:val="007C0C36"/>
    <w:rsid w:val="007D3082"/>
    <w:rsid w:val="007E4CA0"/>
    <w:rsid w:val="007F7A11"/>
    <w:rsid w:val="00800E80"/>
    <w:rsid w:val="0080121D"/>
    <w:rsid w:val="008318CB"/>
    <w:rsid w:val="00840BDC"/>
    <w:rsid w:val="00874E39"/>
    <w:rsid w:val="008A0F3E"/>
    <w:rsid w:val="008A4377"/>
    <w:rsid w:val="008D4076"/>
    <w:rsid w:val="008E47A0"/>
    <w:rsid w:val="008F243F"/>
    <w:rsid w:val="008F2B87"/>
    <w:rsid w:val="00902295"/>
    <w:rsid w:val="009104E8"/>
    <w:rsid w:val="00910D01"/>
    <w:rsid w:val="00912661"/>
    <w:rsid w:val="00921135"/>
    <w:rsid w:val="0092579D"/>
    <w:rsid w:val="00957DBC"/>
    <w:rsid w:val="00963429"/>
    <w:rsid w:val="0098789A"/>
    <w:rsid w:val="00993F6B"/>
    <w:rsid w:val="009C015D"/>
    <w:rsid w:val="009C5338"/>
    <w:rsid w:val="009D773B"/>
    <w:rsid w:val="009E37A9"/>
    <w:rsid w:val="009E639B"/>
    <w:rsid w:val="00A02B9F"/>
    <w:rsid w:val="00A03034"/>
    <w:rsid w:val="00A069BE"/>
    <w:rsid w:val="00A072D7"/>
    <w:rsid w:val="00A20365"/>
    <w:rsid w:val="00A204AE"/>
    <w:rsid w:val="00A24DC0"/>
    <w:rsid w:val="00A25F60"/>
    <w:rsid w:val="00A26492"/>
    <w:rsid w:val="00A535A1"/>
    <w:rsid w:val="00A543C0"/>
    <w:rsid w:val="00A6489B"/>
    <w:rsid w:val="00A729E1"/>
    <w:rsid w:val="00A82B62"/>
    <w:rsid w:val="00A8307A"/>
    <w:rsid w:val="00A9234D"/>
    <w:rsid w:val="00A94D3B"/>
    <w:rsid w:val="00A97290"/>
    <w:rsid w:val="00AB0C38"/>
    <w:rsid w:val="00AB5896"/>
    <w:rsid w:val="00AC2288"/>
    <w:rsid w:val="00AC7E42"/>
    <w:rsid w:val="00AD2F1B"/>
    <w:rsid w:val="00AD33D6"/>
    <w:rsid w:val="00AD4364"/>
    <w:rsid w:val="00AE57AB"/>
    <w:rsid w:val="00B00A65"/>
    <w:rsid w:val="00B00D97"/>
    <w:rsid w:val="00B018B5"/>
    <w:rsid w:val="00B06F49"/>
    <w:rsid w:val="00B2279F"/>
    <w:rsid w:val="00B50F08"/>
    <w:rsid w:val="00B745F6"/>
    <w:rsid w:val="00BA4F18"/>
    <w:rsid w:val="00BA6A42"/>
    <w:rsid w:val="00BB2D33"/>
    <w:rsid w:val="00BC20A4"/>
    <w:rsid w:val="00BC793E"/>
    <w:rsid w:val="00BF5602"/>
    <w:rsid w:val="00C028EC"/>
    <w:rsid w:val="00C14F4F"/>
    <w:rsid w:val="00C34643"/>
    <w:rsid w:val="00C36D6E"/>
    <w:rsid w:val="00C45A1B"/>
    <w:rsid w:val="00C62D7E"/>
    <w:rsid w:val="00C633C2"/>
    <w:rsid w:val="00C72175"/>
    <w:rsid w:val="00C76966"/>
    <w:rsid w:val="00C76CCA"/>
    <w:rsid w:val="00C87F56"/>
    <w:rsid w:val="00C9072B"/>
    <w:rsid w:val="00C966EB"/>
    <w:rsid w:val="00CB5D0C"/>
    <w:rsid w:val="00CB6760"/>
    <w:rsid w:val="00CD7D2B"/>
    <w:rsid w:val="00CF2B30"/>
    <w:rsid w:val="00CF3E16"/>
    <w:rsid w:val="00D05AC6"/>
    <w:rsid w:val="00D12615"/>
    <w:rsid w:val="00D1401E"/>
    <w:rsid w:val="00D26450"/>
    <w:rsid w:val="00D27731"/>
    <w:rsid w:val="00D31273"/>
    <w:rsid w:val="00D3496D"/>
    <w:rsid w:val="00D35174"/>
    <w:rsid w:val="00D53078"/>
    <w:rsid w:val="00D564C3"/>
    <w:rsid w:val="00D57864"/>
    <w:rsid w:val="00D820D7"/>
    <w:rsid w:val="00D8739C"/>
    <w:rsid w:val="00DB300B"/>
    <w:rsid w:val="00DB4D6B"/>
    <w:rsid w:val="00DC669F"/>
    <w:rsid w:val="00DC724D"/>
    <w:rsid w:val="00E02F28"/>
    <w:rsid w:val="00E0553B"/>
    <w:rsid w:val="00E07683"/>
    <w:rsid w:val="00E10EB7"/>
    <w:rsid w:val="00E16F6B"/>
    <w:rsid w:val="00E26467"/>
    <w:rsid w:val="00E31B05"/>
    <w:rsid w:val="00E323AE"/>
    <w:rsid w:val="00E4394A"/>
    <w:rsid w:val="00E45821"/>
    <w:rsid w:val="00E4764C"/>
    <w:rsid w:val="00E57C09"/>
    <w:rsid w:val="00E71761"/>
    <w:rsid w:val="00E71C7D"/>
    <w:rsid w:val="00E80920"/>
    <w:rsid w:val="00E8772E"/>
    <w:rsid w:val="00E92FAB"/>
    <w:rsid w:val="00E96725"/>
    <w:rsid w:val="00EB2C0C"/>
    <w:rsid w:val="00EC45B3"/>
    <w:rsid w:val="00EC7396"/>
    <w:rsid w:val="00ED219E"/>
    <w:rsid w:val="00EE22DD"/>
    <w:rsid w:val="00EF56DA"/>
    <w:rsid w:val="00EF5B85"/>
    <w:rsid w:val="00EF6E4D"/>
    <w:rsid w:val="00F03F20"/>
    <w:rsid w:val="00F179F3"/>
    <w:rsid w:val="00F20783"/>
    <w:rsid w:val="00F304B4"/>
    <w:rsid w:val="00F4170D"/>
    <w:rsid w:val="00F41CE2"/>
    <w:rsid w:val="00F503FB"/>
    <w:rsid w:val="00F52662"/>
    <w:rsid w:val="00F6061B"/>
    <w:rsid w:val="00F753D2"/>
    <w:rsid w:val="00F82C6C"/>
    <w:rsid w:val="00F84261"/>
    <w:rsid w:val="00FB482F"/>
    <w:rsid w:val="00FC195D"/>
    <w:rsid w:val="00FC6BCE"/>
    <w:rsid w:val="00FC73E6"/>
    <w:rsid w:val="00FD45B1"/>
    <w:rsid w:val="00FD7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3E64F"/>
  <w15:docId w15:val="{35C6D0D1-8F30-4230-8959-AD535F3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C7"/>
    <w:rPr>
      <w:sz w:val="24"/>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aliases w:val="H3,H31,h3,C Sub-Sub/Italic,h3 sub heading,Head 3,Head 31,Head 32,C Sub-Sub/Italic1,3,Sub2Para,(Alt+3),3m,Char,H32,H33,H311,Subhead B,Heading C,sub Italic,proj3,proj31,proj32,proj33,proj34,proj35,proj36,proj37,proj38,proj39,proj310,proj311,H34"/>
    <w:basedOn w:val="Heading2"/>
    <w:next w:val="BodyText"/>
    <w:qFormat/>
    <w:pPr>
      <w:keepNext w:val="0"/>
      <w:spacing w:before="120" w:after="120"/>
      <w:outlineLvl w:val="2"/>
    </w:pPr>
    <w:rPr>
      <w:rFonts w:cs="Times New Roman"/>
      <w:b w:val="0"/>
      <w:bCs w:val="0"/>
      <w:i w:val="0"/>
      <w:iCs w:val="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E71C7D"/>
    <w:pPr>
      <w:tabs>
        <w:tab w:val="center" w:pos="4320"/>
        <w:tab w:val="right" w:pos="8640"/>
      </w:tabs>
      <w:spacing w:after="200" w:line="276" w:lineRule="auto"/>
      <w:jc w:val="right"/>
    </w:pPr>
    <w:rPr>
      <w:rFonts w:ascii="Arial" w:hAnsi="Arial"/>
      <w:sz w:val="18"/>
      <w:szCs w:val="22"/>
      <w:lang w:val="en-US" w:eastAsia="en-US"/>
    </w:rPr>
  </w:style>
  <w:style w:type="paragraph" w:styleId="BodyText">
    <w:name w:val="Body Text"/>
    <w:basedOn w:val="Normal"/>
    <w:link w:val="BodyTextChar"/>
    <w:semiHidden/>
    <w:pPr>
      <w:jc w:val="center"/>
    </w:pPr>
    <w:rPr>
      <w:rFonts w:ascii="Arial" w:hAnsi="Arial"/>
      <w:b/>
      <w:sz w:val="36"/>
    </w:rPr>
  </w:style>
  <w:style w:type="paragraph" w:customStyle="1" w:styleId="TableP1a">
    <w:name w:val="TableP1(a)"/>
    <w:basedOn w:val="Normal"/>
    <w:pPr>
      <w:tabs>
        <w:tab w:val="right" w:pos="408"/>
      </w:tabs>
      <w:spacing w:after="60" w:line="240" w:lineRule="exact"/>
      <w:ind w:left="533" w:hanging="533"/>
    </w:pPr>
    <w:rPr>
      <w:sz w:val="22"/>
    </w:rPr>
  </w:style>
  <w:style w:type="paragraph" w:customStyle="1" w:styleId="ClauseLevel1">
    <w:name w:val="Clause Level 1"/>
    <w:next w:val="ClauseLevel2"/>
    <w:pPr>
      <w:keepNext/>
      <w:numPr>
        <w:numId w:val="1"/>
      </w:numPr>
      <w:pBdr>
        <w:bottom w:val="single" w:sz="2" w:space="2" w:color="auto"/>
      </w:pBdr>
      <w:spacing w:before="480" w:line="300" w:lineRule="atLeast"/>
      <w:outlineLvl w:val="0"/>
    </w:pPr>
    <w:rPr>
      <w:rFonts w:ascii="Century Gothic" w:eastAsia="Times" w:hAnsi="Century Gothic"/>
      <w:b/>
      <w:caps/>
      <w:color w:val="000000"/>
      <w:sz w:val="24"/>
    </w:rPr>
  </w:style>
  <w:style w:type="paragraph" w:customStyle="1" w:styleId="ClauseLevel2">
    <w:name w:val="Clause Level 2"/>
    <w:next w:val="ClauseLevel3"/>
    <w:pPr>
      <w:keepNext/>
      <w:numPr>
        <w:ilvl w:val="1"/>
        <w:numId w:val="1"/>
      </w:numPr>
      <w:spacing w:before="120" w:after="120" w:line="300" w:lineRule="atLeast"/>
      <w:outlineLvl w:val="1"/>
    </w:pPr>
    <w:rPr>
      <w:color w:val="000000"/>
      <w:sz w:val="24"/>
      <w:szCs w:val="24"/>
    </w:rPr>
  </w:style>
  <w:style w:type="paragraph" w:customStyle="1" w:styleId="ClauseLevel3">
    <w:name w:val="Clause Level 3"/>
    <w:link w:val="ClauseLevel3Char"/>
    <w:pPr>
      <w:numPr>
        <w:ilvl w:val="2"/>
        <w:numId w:val="1"/>
      </w:numPr>
      <w:spacing w:before="120" w:after="120" w:line="300" w:lineRule="atLeast"/>
      <w:outlineLvl w:val="2"/>
    </w:pPr>
    <w:rPr>
      <w:rFonts w:eastAsia="Times"/>
      <w:color w:val="000000"/>
      <w:sz w:val="24"/>
      <w:szCs w:val="24"/>
    </w:rPr>
  </w:style>
  <w:style w:type="paragraph" w:customStyle="1" w:styleId="ClauseLevel4">
    <w:name w:val="Clause Level 4"/>
    <w:basedOn w:val="ClauseLevel3"/>
    <w:pPr>
      <w:numPr>
        <w:ilvl w:val="3"/>
      </w:numPr>
      <w:tabs>
        <w:tab w:val="clear" w:pos="1418"/>
        <w:tab w:val="num" w:pos="360"/>
      </w:tabs>
      <w:ind w:left="709" w:hanging="709"/>
      <w:outlineLvl w:val="3"/>
    </w:pPr>
  </w:style>
  <w:style w:type="paragraph" w:customStyle="1" w:styleId="ClauseLevel5">
    <w:name w:val="Clause Level 5"/>
    <w:basedOn w:val="ClauseLevel4"/>
    <w:pPr>
      <w:numPr>
        <w:ilvl w:val="4"/>
      </w:numPr>
      <w:tabs>
        <w:tab w:val="clear" w:pos="1985"/>
        <w:tab w:val="num" w:pos="360"/>
      </w:tabs>
      <w:ind w:left="709" w:hanging="709"/>
      <w:outlineLvl w:val="4"/>
    </w:pPr>
  </w:style>
  <w:style w:type="paragraph" w:styleId="BodyText2">
    <w:name w:val="Body Text 2"/>
    <w:basedOn w:val="Normal"/>
    <w:link w:val="BodyText2Char"/>
    <w:rsid w:val="006662C7"/>
    <w:pPr>
      <w:numPr>
        <w:ilvl w:val="1"/>
        <w:numId w:val="7"/>
      </w:numPr>
      <w:tabs>
        <w:tab w:val="left" w:pos="720"/>
      </w:tabs>
      <w:spacing w:after="240"/>
    </w:pPr>
    <w:rPr>
      <w:rFonts w:ascii="Arial" w:hAnsi="Arial" w:cs="Arial"/>
      <w:color w:val="000000"/>
    </w:rPr>
  </w:style>
  <w:style w:type="paragraph" w:styleId="Header">
    <w:name w:val="header"/>
    <w:basedOn w:val="Normal"/>
    <w:semiHidden/>
    <w:pPr>
      <w:tabs>
        <w:tab w:val="center" w:pos="4153"/>
        <w:tab w:val="right" w:pos="8306"/>
      </w:tabs>
    </w:pPr>
  </w:style>
  <w:style w:type="paragraph" w:customStyle="1" w:styleId="BodySingle">
    <w:name w:val="Body Single"/>
    <w:basedOn w:val="BodyText"/>
    <w:rsid w:val="0004174C"/>
    <w:pPr>
      <w:jc w:val="left"/>
    </w:pPr>
    <w:rPr>
      <w:b w:val="0"/>
      <w:sz w:val="24"/>
    </w:rPr>
  </w:style>
  <w:style w:type="paragraph" w:customStyle="1" w:styleId="BodyTextTable">
    <w:name w:val="Body Text (Table)"/>
    <w:basedOn w:val="BodyText"/>
    <w:qFormat/>
    <w:rsid w:val="0004174C"/>
    <w:pPr>
      <w:tabs>
        <w:tab w:val="left" w:pos="851"/>
      </w:tabs>
      <w:spacing w:before="120" w:after="120"/>
      <w:jc w:val="left"/>
    </w:pPr>
    <w:rPr>
      <w:rFonts w:cs="Arial"/>
      <w:b w:val="0"/>
      <w:color w:val="000000"/>
      <w:sz w:val="24"/>
      <w:lang w:val="en-US"/>
    </w:rPr>
  </w:style>
  <w:style w:type="paragraph" w:customStyle="1" w:styleId="BodyText1">
    <w:name w:val="Body Text 1"/>
    <w:basedOn w:val="Normal"/>
    <w:rsid w:val="006662C7"/>
    <w:pPr>
      <w:numPr>
        <w:numId w:val="7"/>
      </w:numPr>
      <w:spacing w:after="240"/>
    </w:pPr>
    <w:rPr>
      <w:rFonts w:ascii="Arial" w:hAnsi="Arial" w:cs="Arial"/>
      <w:szCs w:val="22"/>
    </w:rPr>
  </w:style>
  <w:style w:type="paragraph" w:styleId="BodyText3">
    <w:name w:val="Body Text 3"/>
    <w:basedOn w:val="BodyText2"/>
    <w:link w:val="BodyText3Char"/>
    <w:rsid w:val="006662C7"/>
    <w:pPr>
      <w:keepNext/>
      <w:numPr>
        <w:ilvl w:val="2"/>
      </w:numPr>
    </w:pPr>
    <w:rPr>
      <w:rFonts w:eastAsia="Calibri"/>
      <w:spacing w:val="-5"/>
      <w:szCs w:val="16"/>
    </w:rPr>
  </w:style>
  <w:style w:type="character" w:customStyle="1" w:styleId="BodyText3Char">
    <w:name w:val="Body Text 3 Char"/>
    <w:link w:val="BodyText3"/>
    <w:rsid w:val="006662C7"/>
    <w:rPr>
      <w:rFonts w:ascii="Arial" w:eastAsia="Calibri" w:hAnsi="Arial" w:cs="Arial"/>
      <w:color w:val="000000"/>
      <w:spacing w:val="-5"/>
      <w:sz w:val="24"/>
      <w:szCs w:val="16"/>
      <w:lang w:eastAsia="en-US"/>
    </w:rPr>
  </w:style>
  <w:style w:type="paragraph" w:customStyle="1" w:styleId="BodyText4">
    <w:name w:val="Body Text 4"/>
    <w:basedOn w:val="BodyText3"/>
    <w:rsid w:val="006662C7"/>
    <w:pPr>
      <w:numPr>
        <w:ilvl w:val="3"/>
      </w:numPr>
    </w:pPr>
    <w:rPr>
      <w:lang w:val="en-US"/>
    </w:rPr>
  </w:style>
  <w:style w:type="paragraph" w:customStyle="1" w:styleId="BodyText5">
    <w:name w:val="Body Text 5"/>
    <w:basedOn w:val="BodyText4"/>
    <w:qFormat/>
    <w:rsid w:val="006662C7"/>
    <w:pPr>
      <w:numPr>
        <w:ilvl w:val="4"/>
      </w:numPr>
    </w:pPr>
    <w:rPr>
      <w:lang w:eastAsia="en-AU"/>
    </w:rPr>
  </w:style>
  <w:style w:type="paragraph" w:customStyle="1" w:styleId="BodyText6">
    <w:name w:val="Body Text 6"/>
    <w:basedOn w:val="BodyText5"/>
    <w:qFormat/>
    <w:rsid w:val="006662C7"/>
    <w:pPr>
      <w:numPr>
        <w:ilvl w:val="5"/>
      </w:numPr>
    </w:pPr>
  </w:style>
  <w:style w:type="paragraph" w:styleId="List">
    <w:name w:val="List"/>
    <w:rsid w:val="006662C7"/>
    <w:pPr>
      <w:numPr>
        <w:ilvl w:val="2"/>
        <w:numId w:val="6"/>
      </w:numPr>
      <w:spacing w:after="240"/>
    </w:pPr>
    <w:rPr>
      <w:rFonts w:ascii="Arial" w:hAnsi="Arial"/>
      <w:sz w:val="24"/>
      <w:szCs w:val="24"/>
      <w:lang w:eastAsia="en-US"/>
    </w:rPr>
  </w:style>
  <w:style w:type="paragraph" w:styleId="List2">
    <w:name w:val="List 2"/>
    <w:rsid w:val="006662C7"/>
    <w:pPr>
      <w:numPr>
        <w:ilvl w:val="3"/>
        <w:numId w:val="6"/>
      </w:numPr>
      <w:spacing w:after="240"/>
    </w:pPr>
    <w:rPr>
      <w:rFonts w:ascii="Arial" w:eastAsia="Calibri" w:hAnsi="Arial"/>
      <w:sz w:val="24"/>
      <w:szCs w:val="24"/>
    </w:rPr>
  </w:style>
  <w:style w:type="paragraph" w:styleId="List3">
    <w:name w:val="List 3"/>
    <w:basedOn w:val="Normal"/>
    <w:rsid w:val="006662C7"/>
    <w:pPr>
      <w:numPr>
        <w:ilvl w:val="4"/>
        <w:numId w:val="6"/>
      </w:numPr>
      <w:spacing w:after="240" w:line="240" w:lineRule="atLeast"/>
    </w:pPr>
    <w:rPr>
      <w:rFonts w:ascii="Arial" w:eastAsia="SimSun" w:hAnsi="Arial"/>
      <w:lang w:eastAsia="zh-CN"/>
    </w:rPr>
  </w:style>
  <w:style w:type="paragraph" w:styleId="List4">
    <w:name w:val="List 4"/>
    <w:basedOn w:val="Normal"/>
    <w:rsid w:val="006662C7"/>
    <w:pPr>
      <w:numPr>
        <w:ilvl w:val="5"/>
        <w:numId w:val="6"/>
      </w:numPr>
      <w:spacing w:after="240" w:line="240" w:lineRule="atLeast"/>
    </w:pPr>
    <w:rPr>
      <w:rFonts w:ascii="Arial" w:eastAsia="SimSun" w:hAnsi="Arial"/>
      <w:lang w:eastAsia="zh-CN"/>
    </w:rPr>
  </w:style>
  <w:style w:type="paragraph" w:styleId="List5">
    <w:name w:val="List 5"/>
    <w:basedOn w:val="Normal"/>
    <w:rsid w:val="006662C7"/>
    <w:pPr>
      <w:numPr>
        <w:ilvl w:val="6"/>
        <w:numId w:val="6"/>
      </w:numPr>
      <w:spacing w:after="240" w:line="240" w:lineRule="atLeast"/>
    </w:pPr>
    <w:rPr>
      <w:rFonts w:ascii="Arial" w:eastAsia="SimSun" w:hAnsi="Arial"/>
      <w:lang w:eastAsia="zh-CN"/>
    </w:rPr>
  </w:style>
  <w:style w:type="paragraph" w:styleId="ListBullet">
    <w:name w:val="List Bullet"/>
    <w:basedOn w:val="Normal"/>
    <w:rsid w:val="0004174C"/>
    <w:pPr>
      <w:numPr>
        <w:numId w:val="2"/>
      </w:numPr>
      <w:spacing w:after="240"/>
    </w:pPr>
    <w:rPr>
      <w:rFonts w:ascii="Arial" w:hAnsi="Arial"/>
      <w:b/>
      <w:lang w:eastAsia="en-AU"/>
    </w:rPr>
  </w:style>
  <w:style w:type="paragraph" w:styleId="ListBullet2">
    <w:name w:val="List Bullet 2"/>
    <w:basedOn w:val="Normal"/>
    <w:rsid w:val="0004174C"/>
    <w:pPr>
      <w:numPr>
        <w:numId w:val="3"/>
      </w:numPr>
      <w:spacing w:after="240"/>
    </w:pPr>
    <w:rPr>
      <w:rFonts w:ascii="Arial" w:hAnsi="Arial"/>
    </w:rPr>
  </w:style>
  <w:style w:type="paragraph" w:styleId="ListBullet3">
    <w:name w:val="List Bullet 3"/>
    <w:basedOn w:val="Normal"/>
    <w:autoRedefine/>
    <w:rsid w:val="0004174C"/>
    <w:pPr>
      <w:numPr>
        <w:numId w:val="4"/>
      </w:numPr>
      <w:spacing w:after="240"/>
    </w:pPr>
    <w:rPr>
      <w:rFonts w:ascii="Arial" w:hAnsi="Arial"/>
    </w:rPr>
  </w:style>
  <w:style w:type="paragraph" w:styleId="ListBullet4">
    <w:name w:val="List Bullet 4"/>
    <w:basedOn w:val="Normal"/>
    <w:autoRedefine/>
    <w:rsid w:val="0004174C"/>
    <w:pPr>
      <w:spacing w:after="240" w:line="300" w:lineRule="atLeast"/>
      <w:outlineLvl w:val="2"/>
    </w:pPr>
    <w:rPr>
      <w:rFonts w:ascii="Arial" w:eastAsia="Times" w:hAnsi="Arial"/>
    </w:rPr>
  </w:style>
  <w:style w:type="paragraph" w:styleId="ListBullet5">
    <w:name w:val="List Bullet 5"/>
    <w:basedOn w:val="Normal"/>
    <w:autoRedefine/>
    <w:rsid w:val="0004174C"/>
    <w:pPr>
      <w:numPr>
        <w:numId w:val="5"/>
      </w:numPr>
      <w:spacing w:after="240"/>
    </w:pPr>
    <w:rPr>
      <w:rFonts w:ascii="Arial" w:hAnsi="Arial"/>
    </w:rPr>
  </w:style>
  <w:style w:type="paragraph" w:customStyle="1" w:styleId="Subheading">
    <w:name w:val="Subheading"/>
    <w:basedOn w:val="BodyText"/>
    <w:next w:val="BodyText"/>
    <w:rsid w:val="0004174C"/>
    <w:pPr>
      <w:keepNext/>
      <w:tabs>
        <w:tab w:val="left" w:pos="851"/>
      </w:tabs>
      <w:spacing w:after="240"/>
      <w:jc w:val="left"/>
    </w:pPr>
    <w:rPr>
      <w:rFonts w:cs="Arial"/>
      <w:bCs/>
      <w:caps/>
      <w:color w:val="000000"/>
      <w:sz w:val="24"/>
    </w:rPr>
  </w:style>
  <w:style w:type="paragraph" w:customStyle="1" w:styleId="SubheadingCentred">
    <w:name w:val="Subheading (Centred)"/>
    <w:basedOn w:val="Normal"/>
    <w:next w:val="BodyText"/>
    <w:rsid w:val="0004174C"/>
    <w:pPr>
      <w:keepNext/>
      <w:spacing w:after="360"/>
      <w:jc w:val="center"/>
    </w:pPr>
    <w:rPr>
      <w:rFonts w:ascii="Arial" w:hAnsi="Arial"/>
      <w:b/>
      <w:bCs/>
      <w:caps/>
      <w:szCs w:val="20"/>
      <w:lang w:eastAsia="en-AU"/>
    </w:rPr>
  </w:style>
  <w:style w:type="paragraph" w:styleId="BalloonText">
    <w:name w:val="Balloon Text"/>
    <w:basedOn w:val="Normal"/>
    <w:link w:val="BalloonTextChar"/>
    <w:uiPriority w:val="99"/>
    <w:semiHidden/>
    <w:unhideWhenUsed/>
    <w:rsid w:val="00472EFA"/>
    <w:rPr>
      <w:rFonts w:ascii="Tahoma" w:hAnsi="Tahoma" w:cs="Tahoma"/>
      <w:sz w:val="16"/>
      <w:szCs w:val="16"/>
    </w:rPr>
  </w:style>
  <w:style w:type="character" w:customStyle="1" w:styleId="BalloonTextChar">
    <w:name w:val="Balloon Text Char"/>
    <w:link w:val="BalloonText"/>
    <w:uiPriority w:val="99"/>
    <w:semiHidden/>
    <w:rsid w:val="00472EFA"/>
    <w:rPr>
      <w:rFonts w:ascii="Tahoma" w:hAnsi="Tahoma" w:cs="Tahoma"/>
      <w:sz w:val="16"/>
      <w:szCs w:val="16"/>
      <w:lang w:eastAsia="en-US"/>
    </w:rPr>
  </w:style>
  <w:style w:type="paragraph" w:styleId="Quote">
    <w:name w:val="Quote"/>
    <w:next w:val="Normal"/>
    <w:link w:val="QuoteChar"/>
    <w:uiPriority w:val="29"/>
    <w:qFormat/>
    <w:rsid w:val="006662C7"/>
    <w:pPr>
      <w:spacing w:after="240" w:line="240" w:lineRule="atLeast"/>
    </w:pPr>
    <w:rPr>
      <w:rFonts w:ascii="Arial" w:hAnsi="Arial"/>
      <w:iCs/>
      <w:color w:val="000000"/>
      <w:lang w:eastAsia="zh-CN"/>
    </w:rPr>
  </w:style>
  <w:style w:type="character" w:customStyle="1" w:styleId="QuoteChar">
    <w:name w:val="Quote Char"/>
    <w:link w:val="Quote"/>
    <w:uiPriority w:val="29"/>
    <w:rsid w:val="006662C7"/>
    <w:rPr>
      <w:rFonts w:ascii="Arial" w:hAnsi="Arial"/>
      <w:iCs/>
      <w:color w:val="000000"/>
      <w:lang w:eastAsia="zh-CN"/>
    </w:rPr>
  </w:style>
  <w:style w:type="paragraph" w:customStyle="1" w:styleId="List6">
    <w:name w:val="List 6"/>
    <w:basedOn w:val="BodyText"/>
    <w:qFormat/>
    <w:rsid w:val="006662C7"/>
    <w:pPr>
      <w:numPr>
        <w:ilvl w:val="7"/>
        <w:numId w:val="6"/>
      </w:numPr>
      <w:spacing w:after="240"/>
      <w:jc w:val="left"/>
    </w:pPr>
    <w:rPr>
      <w:b w:val="0"/>
      <w:sz w:val="24"/>
    </w:rPr>
  </w:style>
  <w:style w:type="character" w:customStyle="1" w:styleId="BodyText2Char">
    <w:name w:val="Body Text 2 Char"/>
    <w:link w:val="BodyText2"/>
    <w:rsid w:val="006662C7"/>
    <w:rPr>
      <w:rFonts w:ascii="Arial" w:hAnsi="Arial" w:cs="Arial"/>
      <w:color w:val="000000"/>
      <w:sz w:val="24"/>
      <w:szCs w:val="24"/>
      <w:lang w:eastAsia="en-US"/>
    </w:rPr>
  </w:style>
  <w:style w:type="paragraph" w:customStyle="1" w:styleId="BodyText7">
    <w:name w:val="Body Text 7"/>
    <w:basedOn w:val="BodyText6"/>
    <w:qFormat/>
    <w:rsid w:val="006662C7"/>
    <w:pPr>
      <w:numPr>
        <w:ilvl w:val="0"/>
        <w:numId w:val="0"/>
      </w:numPr>
    </w:pPr>
  </w:style>
  <w:style w:type="paragraph" w:customStyle="1" w:styleId="Quotation">
    <w:name w:val="Quotation"/>
    <w:basedOn w:val="BodyText"/>
    <w:rsid w:val="006662C7"/>
    <w:pPr>
      <w:spacing w:after="240"/>
      <w:ind w:left="1134" w:right="1134"/>
      <w:jc w:val="left"/>
    </w:pPr>
    <w:rPr>
      <w:rFonts w:cs="Arial"/>
      <w:b w:val="0"/>
      <w:color w:val="000000"/>
      <w:sz w:val="20"/>
      <w:szCs w:val="20"/>
    </w:rPr>
  </w:style>
  <w:style w:type="paragraph" w:customStyle="1" w:styleId="RightSideNote">
    <w:name w:val="Right Side Note"/>
    <w:basedOn w:val="Normal"/>
    <w:next w:val="BodyText"/>
    <w:rsid w:val="00A82B62"/>
    <w:pPr>
      <w:keepNext/>
      <w:widowControl w:val="0"/>
      <w:spacing w:after="360"/>
      <w:jc w:val="right"/>
    </w:pPr>
    <w:rPr>
      <w:rFonts w:ascii="Arial" w:eastAsia="Calibri" w:hAnsi="Arial"/>
      <w:color w:val="000000"/>
      <w:sz w:val="18"/>
    </w:rPr>
  </w:style>
  <w:style w:type="character" w:customStyle="1" w:styleId="BodyTextChar">
    <w:name w:val="Body Text Char"/>
    <w:link w:val="BodyText"/>
    <w:semiHidden/>
    <w:rsid w:val="006662C7"/>
    <w:rPr>
      <w:rFonts w:ascii="Arial" w:hAnsi="Arial"/>
      <w:b/>
      <w:sz w:val="36"/>
      <w:szCs w:val="24"/>
      <w:lang w:eastAsia="en-US"/>
    </w:rPr>
  </w:style>
  <w:style w:type="character" w:customStyle="1" w:styleId="FooterChar">
    <w:name w:val="Footer Char"/>
    <w:link w:val="Footer"/>
    <w:uiPriority w:val="99"/>
    <w:rsid w:val="00E71C7D"/>
    <w:rPr>
      <w:rFonts w:ascii="Arial" w:hAnsi="Arial"/>
      <w:sz w:val="18"/>
      <w:szCs w:val="22"/>
      <w:lang w:val="en-US" w:eastAsia="en-US"/>
    </w:rPr>
  </w:style>
  <w:style w:type="character" w:styleId="CommentReference">
    <w:name w:val="annotation reference"/>
    <w:uiPriority w:val="99"/>
    <w:unhideWhenUsed/>
    <w:rsid w:val="00F503FB"/>
    <w:rPr>
      <w:sz w:val="16"/>
      <w:szCs w:val="16"/>
    </w:rPr>
  </w:style>
  <w:style w:type="paragraph" w:styleId="CommentText">
    <w:name w:val="annotation text"/>
    <w:basedOn w:val="Normal"/>
    <w:link w:val="CommentTextChar"/>
    <w:uiPriority w:val="99"/>
    <w:semiHidden/>
    <w:unhideWhenUsed/>
    <w:rsid w:val="00F503FB"/>
    <w:rPr>
      <w:sz w:val="20"/>
      <w:szCs w:val="20"/>
    </w:rPr>
  </w:style>
  <w:style w:type="character" w:customStyle="1" w:styleId="CommentTextChar">
    <w:name w:val="Comment Text Char"/>
    <w:link w:val="CommentText"/>
    <w:uiPriority w:val="99"/>
    <w:semiHidden/>
    <w:rsid w:val="00F503FB"/>
    <w:rPr>
      <w:lang w:eastAsia="en-US"/>
    </w:rPr>
  </w:style>
  <w:style w:type="paragraph" w:styleId="CommentSubject">
    <w:name w:val="annotation subject"/>
    <w:basedOn w:val="CommentText"/>
    <w:next w:val="CommentText"/>
    <w:link w:val="CommentSubjectChar"/>
    <w:uiPriority w:val="99"/>
    <w:semiHidden/>
    <w:unhideWhenUsed/>
    <w:rsid w:val="00F503FB"/>
    <w:rPr>
      <w:b/>
      <w:bCs/>
    </w:rPr>
  </w:style>
  <w:style w:type="character" w:customStyle="1" w:styleId="CommentSubjectChar">
    <w:name w:val="Comment Subject Char"/>
    <w:link w:val="CommentSubject"/>
    <w:uiPriority w:val="99"/>
    <w:semiHidden/>
    <w:rsid w:val="00F503FB"/>
    <w:rPr>
      <w:b/>
      <w:bCs/>
      <w:lang w:eastAsia="en-US"/>
    </w:rPr>
  </w:style>
  <w:style w:type="character" w:styleId="Hyperlink">
    <w:name w:val="Hyperlink"/>
    <w:uiPriority w:val="99"/>
    <w:unhideWhenUsed/>
    <w:rsid w:val="00752124"/>
    <w:rPr>
      <w:color w:val="0000FF"/>
      <w:u w:val="single"/>
    </w:rPr>
  </w:style>
  <w:style w:type="paragraph" w:customStyle="1" w:styleId="QuotationHeading">
    <w:name w:val="Quotation Heading"/>
    <w:basedOn w:val="Quotation"/>
    <w:qFormat/>
    <w:rsid w:val="00A6489B"/>
    <w:pPr>
      <w:spacing w:after="120"/>
      <w:ind w:left="1701" w:hanging="567"/>
    </w:pPr>
    <w:rPr>
      <w:rFonts w:eastAsiaTheme="minorHAnsi"/>
      <w:b/>
    </w:rPr>
  </w:style>
  <w:style w:type="paragraph" w:customStyle="1" w:styleId="QuotationItem">
    <w:name w:val="Quotation Item"/>
    <w:basedOn w:val="BodyText3"/>
    <w:qFormat/>
    <w:rsid w:val="00A6489B"/>
    <w:pPr>
      <w:numPr>
        <w:numId w:val="8"/>
      </w:numPr>
      <w:spacing w:after="220"/>
    </w:pPr>
    <w:rPr>
      <w:sz w:val="20"/>
    </w:rPr>
  </w:style>
  <w:style w:type="paragraph" w:customStyle="1" w:styleId="DefinitionLevel1">
    <w:name w:val="Definition Level 1"/>
    <w:basedOn w:val="BodyText"/>
    <w:qFormat/>
    <w:rsid w:val="009D773B"/>
    <w:pPr>
      <w:tabs>
        <w:tab w:val="num" w:pos="2552"/>
      </w:tabs>
      <w:spacing w:after="240"/>
      <w:ind w:left="2552" w:hanging="567"/>
      <w:jc w:val="left"/>
    </w:pPr>
    <w:rPr>
      <w:rFonts w:eastAsia="Calibri" w:cs="Arial"/>
      <w:b w:val="0"/>
      <w:color w:val="000000"/>
      <w:sz w:val="24"/>
      <w:szCs w:val="22"/>
    </w:rPr>
  </w:style>
  <w:style w:type="paragraph" w:customStyle="1" w:styleId="DefinitionLevel2">
    <w:name w:val="Definition Level 2"/>
    <w:basedOn w:val="BodyText"/>
    <w:qFormat/>
    <w:rsid w:val="009D773B"/>
    <w:pPr>
      <w:tabs>
        <w:tab w:val="num" w:pos="3119"/>
      </w:tabs>
      <w:spacing w:after="240" w:line="312" w:lineRule="auto"/>
      <w:ind w:left="3119" w:hanging="567"/>
      <w:jc w:val="left"/>
    </w:pPr>
    <w:rPr>
      <w:rFonts w:eastAsia="Calibri" w:cs="Arial"/>
      <w:b w:val="0"/>
      <w:color w:val="000000"/>
      <w:sz w:val="24"/>
      <w:szCs w:val="22"/>
    </w:rPr>
  </w:style>
  <w:style w:type="paragraph" w:customStyle="1" w:styleId="DefinitionLevel3">
    <w:name w:val="Definition Level 3"/>
    <w:basedOn w:val="BodyText"/>
    <w:qFormat/>
    <w:rsid w:val="009D773B"/>
    <w:pPr>
      <w:tabs>
        <w:tab w:val="num" w:pos="3686"/>
      </w:tabs>
      <w:spacing w:after="240" w:line="312" w:lineRule="auto"/>
      <w:ind w:left="3686" w:hanging="567"/>
      <w:jc w:val="left"/>
    </w:pPr>
    <w:rPr>
      <w:rFonts w:eastAsia="Calibri" w:cs="Arial"/>
      <w:b w:val="0"/>
      <w:color w:val="000000"/>
      <w:sz w:val="24"/>
      <w:szCs w:val="22"/>
    </w:rPr>
  </w:style>
  <w:style w:type="paragraph" w:customStyle="1" w:styleId="DefinitionLevel4">
    <w:name w:val="Definition Level 4"/>
    <w:basedOn w:val="BodyText"/>
    <w:qFormat/>
    <w:rsid w:val="009D773B"/>
    <w:pPr>
      <w:tabs>
        <w:tab w:val="num" w:pos="4253"/>
      </w:tabs>
      <w:spacing w:after="240" w:line="312" w:lineRule="auto"/>
      <w:ind w:left="4253" w:hanging="567"/>
      <w:jc w:val="left"/>
    </w:pPr>
    <w:rPr>
      <w:rFonts w:eastAsia="Calibri" w:cs="Arial"/>
      <w:color w:val="000000"/>
      <w:sz w:val="24"/>
      <w:szCs w:val="22"/>
    </w:rPr>
  </w:style>
  <w:style w:type="paragraph" w:customStyle="1" w:styleId="Definition">
    <w:name w:val="Definition"/>
    <w:aliases w:val="dd"/>
    <w:basedOn w:val="Normal"/>
    <w:rsid w:val="009D773B"/>
    <w:pPr>
      <w:spacing w:after="240"/>
      <w:ind w:left="1985" w:hanging="567"/>
      <w:outlineLvl w:val="6"/>
    </w:pPr>
    <w:rPr>
      <w:rFonts w:ascii="Arial" w:eastAsia="Calibri" w:hAnsi="Arial" w:cs="Arial"/>
      <w:szCs w:val="22"/>
    </w:rPr>
  </w:style>
  <w:style w:type="paragraph" w:customStyle="1" w:styleId="SideHeading">
    <w:name w:val="Side Heading"/>
    <w:basedOn w:val="BodyText2"/>
    <w:rsid w:val="009D773B"/>
    <w:pPr>
      <w:keepNext/>
      <w:numPr>
        <w:ilvl w:val="0"/>
        <w:numId w:val="0"/>
      </w:numPr>
      <w:tabs>
        <w:tab w:val="clear" w:pos="720"/>
      </w:tabs>
      <w:spacing w:after="220"/>
      <w:ind w:left="1418" w:hanging="567"/>
    </w:pPr>
    <w:rPr>
      <w:rFonts w:eastAsia="Calibri"/>
      <w:b/>
      <w:lang w:eastAsia="en-AU"/>
    </w:rPr>
  </w:style>
  <w:style w:type="paragraph" w:customStyle="1" w:styleId="SideHeading2">
    <w:name w:val="Side Heading 2"/>
    <w:basedOn w:val="Normal"/>
    <w:next w:val="BodyText1"/>
    <w:uiPriority w:val="99"/>
    <w:qFormat/>
    <w:rsid w:val="009D773B"/>
    <w:pPr>
      <w:keepNext/>
      <w:spacing w:after="200" w:line="240" w:lineRule="atLeast"/>
      <w:ind w:left="1985" w:hanging="567"/>
    </w:pPr>
    <w:rPr>
      <w:rFonts w:ascii="Arial" w:eastAsia="SimSun" w:hAnsi="Arial"/>
      <w:b/>
      <w:i/>
      <w:szCs w:val="22"/>
      <w:lang w:eastAsia="zh-CN"/>
    </w:rPr>
  </w:style>
  <w:style w:type="numbering" w:customStyle="1" w:styleId="Style1">
    <w:name w:val="Style1"/>
    <w:uiPriority w:val="99"/>
    <w:rsid w:val="00E45821"/>
    <w:pPr>
      <w:numPr>
        <w:numId w:val="13"/>
      </w:numPr>
    </w:pPr>
  </w:style>
  <w:style w:type="character" w:customStyle="1" w:styleId="ClauseLevel3Char">
    <w:name w:val="Clause Level 3 Char"/>
    <w:link w:val="ClauseLevel3"/>
    <w:rsid w:val="00E92FAB"/>
    <w:rPr>
      <w:rFonts w:eastAsia="Times"/>
      <w:color w:val="000000"/>
      <w:sz w:val="24"/>
      <w:szCs w:val="24"/>
    </w:rPr>
  </w:style>
  <w:style w:type="paragraph" w:customStyle="1" w:styleId="Quotationhanging">
    <w:name w:val="Quotation hanging"/>
    <w:basedOn w:val="Normal"/>
    <w:uiPriority w:val="99"/>
    <w:rsid w:val="00E92FAB"/>
    <w:pPr>
      <w:spacing w:after="240"/>
      <w:ind w:left="2268" w:hanging="567"/>
    </w:pPr>
    <w:rPr>
      <w:rFonts w:ascii="Arial" w:eastAsiaTheme="minorHAnsi" w:hAnsi="Arial" w:cs="Arial"/>
      <w:color w:val="000000"/>
      <w:sz w:val="20"/>
      <w:szCs w:val="20"/>
      <w:lang w:eastAsia="en-AU"/>
    </w:rPr>
  </w:style>
  <w:style w:type="paragraph" w:styleId="ListParagraph">
    <w:name w:val="List Paragraph"/>
    <w:basedOn w:val="Normal"/>
    <w:uiPriority w:val="34"/>
    <w:qFormat/>
    <w:rsid w:val="00EF56DA"/>
    <w:pPr>
      <w:ind w:left="720"/>
      <w:contextualSpacing/>
    </w:pPr>
  </w:style>
  <w:style w:type="character" w:styleId="UnresolvedMention">
    <w:name w:val="Unresolved Mention"/>
    <w:basedOn w:val="DefaultParagraphFont"/>
    <w:uiPriority w:val="99"/>
    <w:semiHidden/>
    <w:unhideWhenUsed/>
    <w:rsid w:val="003C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7572">
      <w:bodyDiv w:val="1"/>
      <w:marLeft w:val="0"/>
      <w:marRight w:val="0"/>
      <w:marTop w:val="0"/>
      <w:marBottom w:val="0"/>
      <w:divBdr>
        <w:top w:val="none" w:sz="0" w:space="0" w:color="auto"/>
        <w:left w:val="none" w:sz="0" w:space="0" w:color="auto"/>
        <w:bottom w:val="none" w:sz="0" w:space="0" w:color="auto"/>
        <w:right w:val="none" w:sz="0" w:space="0" w:color="auto"/>
      </w:divBdr>
      <w:divsChild>
        <w:div w:id="1428891925">
          <w:marLeft w:val="75"/>
          <w:marRight w:val="75"/>
          <w:marTop w:val="0"/>
          <w:marBottom w:val="0"/>
          <w:divBdr>
            <w:top w:val="none" w:sz="0" w:space="0" w:color="auto"/>
            <w:left w:val="none" w:sz="0" w:space="0" w:color="auto"/>
            <w:bottom w:val="none" w:sz="0" w:space="0" w:color="auto"/>
            <w:right w:val="none" w:sz="0" w:space="0" w:color="auto"/>
          </w:divBdr>
          <w:divsChild>
            <w:div w:id="632566569">
              <w:marLeft w:val="315"/>
              <w:marRight w:val="0"/>
              <w:marTop w:val="0"/>
              <w:marBottom w:val="0"/>
              <w:divBdr>
                <w:top w:val="none" w:sz="0" w:space="0" w:color="auto"/>
                <w:left w:val="none" w:sz="0" w:space="0" w:color="auto"/>
                <w:bottom w:val="none" w:sz="0" w:space="0" w:color="auto"/>
                <w:right w:val="none" w:sz="0" w:space="0" w:color="auto"/>
              </w:divBdr>
              <w:divsChild>
                <w:div w:id="1998802960">
                  <w:marLeft w:val="0"/>
                  <w:marRight w:val="0"/>
                  <w:marTop w:val="210"/>
                  <w:marBottom w:val="0"/>
                  <w:divBdr>
                    <w:top w:val="none" w:sz="0" w:space="0" w:color="auto"/>
                    <w:left w:val="none" w:sz="0" w:space="0" w:color="auto"/>
                    <w:bottom w:val="none" w:sz="0" w:space="0" w:color="auto"/>
                    <w:right w:val="none" w:sz="0" w:space="0" w:color="auto"/>
                  </w:divBdr>
                  <w:divsChild>
                    <w:div w:id="1051806635">
                      <w:marLeft w:val="0"/>
                      <w:marRight w:val="0"/>
                      <w:marTop w:val="210"/>
                      <w:marBottom w:val="0"/>
                      <w:divBdr>
                        <w:top w:val="none" w:sz="0" w:space="0" w:color="auto"/>
                        <w:left w:val="none" w:sz="0" w:space="0" w:color="auto"/>
                        <w:bottom w:val="none" w:sz="0" w:space="0" w:color="auto"/>
                        <w:right w:val="none" w:sz="0" w:space="0" w:color="auto"/>
                      </w:divBdr>
                    </w:div>
                    <w:div w:id="139311663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82238125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768356331">
      <w:bodyDiv w:val="1"/>
      <w:marLeft w:val="0"/>
      <w:marRight w:val="0"/>
      <w:marTop w:val="0"/>
      <w:marBottom w:val="0"/>
      <w:divBdr>
        <w:top w:val="none" w:sz="0" w:space="0" w:color="auto"/>
        <w:left w:val="none" w:sz="0" w:space="0" w:color="auto"/>
        <w:bottom w:val="none" w:sz="0" w:space="0" w:color="auto"/>
        <w:right w:val="none" w:sz="0" w:space="0" w:color="auto"/>
      </w:divBdr>
    </w:div>
    <w:div w:id="1023945689">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5658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rps@aec.gov.au" TargetMode="External" Id="rId10" /><Relationship Type="http://schemas.openxmlformats.org/officeDocument/2006/relationships/styles" Target="styles.xml" Id="rId4" /><Relationship Type="http://schemas.openxmlformats.org/officeDocument/2006/relationships/hyperlink" Target="mailto:rps@aec.gov.au" TargetMode="External" Id="rId9" /><Relationship Type="http://schemas.openxmlformats.org/officeDocument/2006/relationships/footer" Target="footer2.xml" Id="rId14" /><Relationship Type="http://schemas.openxmlformats.org/officeDocument/2006/relationships/customXml" Target="/customXML/item3.xml" Id="R46c166b359d44e67"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B3863E18DF240919C16D6794A52FDA5" version="1.0.0">
  <systemFields>
    <field name="Objective-Id">
      <value order="0">A5627406</value>
    </field>
    <field name="Objective-Title">
      <value order="0">90B(4)(4) prescribed authority MOU - 2025</value>
    </field>
    <field name="Objective-Description">
      <value order="0"/>
    </field>
    <field name="Objective-CreationStamp">
      <value order="0">2025-03-05T01:15:15Z</value>
    </field>
    <field name="Objective-IsApproved">
      <value order="0">false</value>
    </field>
    <field name="Objective-IsPublished">
      <value order="0">true</value>
    </field>
    <field name="Objective-DatePublished">
      <value order="0">2025-09-16T04:50:02Z</value>
    </field>
    <field name="Objective-ModificationStamp">
      <value order="0">2025-09-16T04:50:02Z</value>
    </field>
    <field name="Objective-Owner">
      <value order="0">Guy Gould</value>
    </field>
    <field name="Objective-Path">
      <value order="0">Objective Global Folder:AEC File Plan:Deputy Electoral Commissioner:Service Delivery Group:Roll Management and Industrial Events Branch:Roll Data and Products:Roll Products and Services:Roll Products:90B requests:Supply under 90B(4)(4):90B(4)(4) admin templates</value>
    </field>
    <field name="Objective-Parent">
      <value order="0">90B(4)(4) admin templates</value>
    </field>
    <field name="Objective-State">
      <value order="0">Published</value>
    </field>
    <field name="Objective-VersionId">
      <value order="0">vA8712503</value>
    </field>
    <field name="Objective-Version">
      <value order="0">1.0</value>
    </field>
    <field name="Objective-VersionNumber">
      <value order="0">2</value>
    </field>
    <field name="Objective-VersionComment">
      <value order="0"/>
    </field>
    <field name="Objective-FileNumber">
      <value order="0">2019/4137</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4DF4-E8F1-4F85-9186-1289D5F9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bpanek</dc:creator>
  <cp:lastModifiedBy>Tracey Chapman</cp:lastModifiedBy>
  <cp:revision>4</cp:revision>
  <cp:lastPrinted>2017-03-29T06:05:00Z</cp:lastPrinted>
  <dcterms:created xsi:type="dcterms:W3CDTF">2025-02-28T03:12:00Z</dcterms:created>
  <dcterms:modified xsi:type="dcterms:W3CDTF">2025-09-16T04:49:00Z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A5627406</vt:lpwstr>
  </property>
  <property fmtid="{D5CDD505-2E9C-101B-9397-08002B2CF9AE}" pid="4" name="Objective-Title">
    <vt:lpwstr>90B(4)(4) prescribed authority MOU - 2025</vt:lpwstr>
  </property>
  <property fmtid="{D5CDD505-2E9C-101B-9397-08002B2CF9AE}" pid="5" name="Objective-Description">
    <vt:lpwstr/>
  </property>
  <property fmtid="{D5CDD505-2E9C-101B-9397-08002B2CF9AE}" pid="6" name="Objective-CreationStamp">
    <vt:filetime>2025-03-05T01:15:15Z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2025-09-16T04:50:02Z</vt:filetime>
  </property>
  <property fmtid="{D5CDD505-2E9C-101B-9397-08002B2CF9AE}" pid="10" name="Objective-ModificationStamp">
    <vt:filetime>2025-09-16T04:50:02Z</vt:filetime>
  </property>
  <property fmtid="{D5CDD505-2E9C-101B-9397-08002B2CF9AE}" pid="11" name="Objective-Owner">
    <vt:lpwstr>Guy Gould</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requests:Supply under 90B(4)(4):90B(4)(4) admin templates</vt:lpwstr>
  </property>
  <property fmtid="{D5CDD505-2E9C-101B-9397-08002B2CF9AE}" pid="13" name="Objective-Parent">
    <vt:lpwstr>90B(4)(4) admin templates</vt:lpwstr>
  </property>
  <property fmtid="{D5CDD505-2E9C-101B-9397-08002B2CF9AE}" pid="14" name="Objective-State">
    <vt:lpwstr>Published</vt:lpwstr>
  </property>
  <property fmtid="{D5CDD505-2E9C-101B-9397-08002B2CF9AE}" pid="15" name="Objective-VersionId">
    <vt:lpwstr>vA8712503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2019/4137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MSIP_Label_cbfd5943-f87e-40ae-9ab7-ca0a2fbb12c2_Enabled">
    <vt:lpwstr>true</vt:lpwstr>
  </property>
  <property fmtid="{D5CDD505-2E9C-101B-9397-08002B2CF9AE}" pid="23" name="MSIP_Label_cbfd5943-f87e-40ae-9ab7-ca0a2fbb12c2_SetDate">
    <vt:lpwstr>2023-08-21T02:03:01Z</vt:lpwstr>
  </property>
  <property fmtid="{D5CDD505-2E9C-101B-9397-08002B2CF9AE}" pid="24" name="MSIP_Label_cbfd5943-f87e-40ae-9ab7-ca0a2fbb12c2_Method">
    <vt:lpwstr>Privileged</vt:lpwstr>
  </property>
  <property fmtid="{D5CDD505-2E9C-101B-9397-08002B2CF9AE}" pid="25" name="MSIP_Label_cbfd5943-f87e-40ae-9ab7-ca0a2fbb12c2_Name">
    <vt:lpwstr>OFFICIAL</vt:lpwstr>
  </property>
  <property fmtid="{D5CDD505-2E9C-101B-9397-08002B2CF9AE}" pid="26" name="MSIP_Label_cbfd5943-f87e-40ae-9ab7-ca0a2fbb12c2_SiteId">
    <vt:lpwstr>c1eefc4f-a78a-4616-a218-48ba01757af3</vt:lpwstr>
  </property>
  <property fmtid="{D5CDD505-2E9C-101B-9397-08002B2CF9AE}" pid="27" name="MSIP_Label_cbfd5943-f87e-40ae-9ab7-ca0a2fbb12c2_ActionId">
    <vt:lpwstr>c1ca8db3-dc87-49a1-8e08-866ef2a54ba0</vt:lpwstr>
  </property>
  <property fmtid="{D5CDD505-2E9C-101B-9397-08002B2CF9AE}" pid="28" name="MSIP_Label_cbfd5943-f87e-40ae-9ab7-ca0a2fbb12c2_ContentBits">
    <vt:lpwstr>0</vt:lpwstr>
  </property>
  <property fmtid="{D5CDD505-2E9C-101B-9397-08002B2CF9AE}" pid="29" name="Objective-Next Review Date">
    <vt:lpwstr/>
  </property>
  <property fmtid="{D5CDD505-2E9C-101B-9397-08002B2CF9AE}" pid="30" name="Objective-Document approver">
    <vt:lpwstr/>
  </property>
  <property fmtid="{D5CDD505-2E9C-101B-9397-08002B2CF9AE}" pid="31" name="Objective-Approver role">
    <vt:lpwstr/>
  </property>
  <property fmtid="{D5CDD505-2E9C-101B-9397-08002B2CF9AE}" pid="32" name="Objective-Date approved">
    <vt:lpwstr/>
  </property>
  <property fmtid="{D5CDD505-2E9C-101B-9397-08002B2CF9AE}" pid="33" name="Objective-Version approved">
    <vt:lpwstr/>
  </property>
  <property fmtid="{D5CDD505-2E9C-101B-9397-08002B2CF9AE}" pid="34" name="Objective-Approval history">
    <vt:lpwstr/>
  </property>
</Properties>
</file>